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55" w:rsidRDefault="00303955" w:rsidP="002955F5">
      <w:pPr>
        <w:pStyle w:val="ListParagraph"/>
        <w:ind w:left="360"/>
        <w:contextualSpacing/>
        <w:jc w:val="center"/>
        <w:rPr>
          <w:rFonts w:asciiTheme="minorHAnsi" w:eastAsia="Cambria" w:hAnsiTheme="minorHAnsi" w:cstheme="minorHAnsi"/>
          <w:b/>
          <w:bCs/>
        </w:rPr>
      </w:pPr>
      <w:r w:rsidRPr="00303955">
        <w:rPr>
          <w:rFonts w:asciiTheme="minorHAnsi" w:eastAsia="Cambria" w:hAnsiTheme="minorHAnsi" w:cstheme="minorHAnsi"/>
          <w:b/>
          <w:bCs/>
        </w:rPr>
        <w:t>Bradley Edwards,</w:t>
      </w:r>
      <w:r>
        <w:rPr>
          <w:rFonts w:asciiTheme="minorHAnsi" w:eastAsia="Cambria" w:hAnsiTheme="minorHAnsi" w:cstheme="minorHAnsi"/>
          <w:b/>
          <w:bCs/>
        </w:rPr>
        <w:t xml:space="preserve"> </w:t>
      </w:r>
      <w:r w:rsidRPr="00303955">
        <w:rPr>
          <w:rFonts w:asciiTheme="minorHAnsi" w:eastAsia="Cambria" w:hAnsiTheme="minorHAnsi" w:cstheme="minorHAnsi"/>
          <w:b/>
          <w:bCs/>
        </w:rPr>
        <w:t>CPA</w:t>
      </w:r>
    </w:p>
    <w:p w:rsidR="002837F1" w:rsidRPr="00D73E06" w:rsidRDefault="002837F1" w:rsidP="002955F5">
      <w:pPr>
        <w:pStyle w:val="ListParagraph"/>
        <w:ind w:left="360"/>
        <w:contextualSpacing/>
        <w:jc w:val="center"/>
        <w:rPr>
          <w:rFonts w:asciiTheme="minorHAnsi" w:eastAsia="Cambria" w:hAnsiTheme="minorHAnsi" w:cstheme="minorHAnsi"/>
          <w:b/>
          <w:bCs/>
        </w:rPr>
      </w:pPr>
      <w:r w:rsidRPr="00D73E06">
        <w:rPr>
          <w:rFonts w:asciiTheme="minorHAnsi" w:eastAsia="Cambria" w:hAnsiTheme="minorHAnsi" w:cstheme="minorHAnsi"/>
          <w:b/>
          <w:bCs/>
        </w:rPr>
        <w:t xml:space="preserve">Local to </w:t>
      </w:r>
      <w:r w:rsidR="00303955">
        <w:rPr>
          <w:rFonts w:asciiTheme="minorHAnsi" w:eastAsia="Cambria" w:hAnsiTheme="minorHAnsi" w:cstheme="minorHAnsi"/>
          <w:b/>
          <w:bCs/>
        </w:rPr>
        <w:t>Seattle, WA</w:t>
      </w:r>
      <w:r w:rsidR="002955F5" w:rsidRPr="00D73E06">
        <w:rPr>
          <w:rFonts w:asciiTheme="minorHAnsi" w:eastAsia="Cambria" w:hAnsiTheme="minorHAnsi" w:cstheme="minorHAnsi"/>
          <w:b/>
          <w:bCs/>
        </w:rPr>
        <w:t xml:space="preserve"> (</w:t>
      </w:r>
      <w:r w:rsidR="00303955">
        <w:rPr>
          <w:rFonts w:asciiTheme="minorHAnsi" w:eastAsia="Cambria" w:hAnsiTheme="minorHAnsi" w:cstheme="minorHAnsi"/>
          <w:b/>
          <w:bCs/>
        </w:rPr>
        <w:t>Can go onsite 1-2 days in a month</w:t>
      </w:r>
      <w:r w:rsidR="002955F5" w:rsidRPr="00D73E06">
        <w:rPr>
          <w:rFonts w:asciiTheme="minorHAnsi" w:eastAsia="Cambria" w:hAnsiTheme="minorHAnsi" w:cstheme="minorHAnsi"/>
          <w:b/>
          <w:bCs/>
        </w:rPr>
        <w:t>)</w:t>
      </w:r>
    </w:p>
    <w:p w:rsidR="003F0777" w:rsidRDefault="003F0777" w:rsidP="00923A7E">
      <w:pPr>
        <w:pStyle w:val="ListParagraph"/>
        <w:ind w:left="360"/>
        <w:contextualSpacing/>
        <w:jc w:val="both"/>
        <w:rPr>
          <w:rFonts w:asciiTheme="minorHAnsi" w:eastAsia="Cambria" w:hAnsiTheme="minorHAnsi" w:cstheme="minorHAnsi"/>
          <w:b/>
          <w:bCs/>
        </w:rPr>
      </w:pPr>
      <w:r w:rsidRPr="00D73E06">
        <w:rPr>
          <w:rFonts w:asciiTheme="minorHAnsi" w:eastAsia="Cambria" w:hAnsiTheme="minorHAnsi" w:cstheme="minorHAnsi"/>
          <w:b/>
          <w:bCs/>
        </w:rPr>
        <w:t>Summary</w:t>
      </w:r>
    </w:p>
    <w:p w:rsidR="00303955" w:rsidRPr="00303955" w:rsidRDefault="00303955" w:rsidP="00E15A11">
      <w:pPr>
        <w:pStyle w:val="ListParagraph"/>
        <w:numPr>
          <w:ilvl w:val="0"/>
          <w:numId w:val="8"/>
        </w:numPr>
        <w:contextualSpacing/>
        <w:jc w:val="both"/>
        <w:rPr>
          <w:rFonts w:asciiTheme="minorHAnsi" w:eastAsia="Cambria" w:hAnsiTheme="minorHAnsi" w:cstheme="minorHAnsi"/>
          <w:bCs/>
        </w:rPr>
      </w:pPr>
      <w:r w:rsidRPr="00303955">
        <w:rPr>
          <w:rFonts w:asciiTheme="minorHAnsi" w:eastAsia="Cambria" w:hAnsiTheme="minorHAnsi" w:cstheme="minorHAnsi"/>
          <w:bCs/>
        </w:rPr>
        <w:t xml:space="preserve">Skilled accounting professional </w:t>
      </w:r>
      <w:r>
        <w:rPr>
          <w:rFonts w:asciiTheme="minorHAnsi" w:eastAsia="Cambria" w:hAnsiTheme="minorHAnsi" w:cstheme="minorHAnsi"/>
          <w:bCs/>
        </w:rPr>
        <w:t xml:space="preserve">and CPA </w:t>
      </w:r>
      <w:r w:rsidRPr="00303955">
        <w:rPr>
          <w:rFonts w:asciiTheme="minorHAnsi" w:eastAsia="Cambria" w:hAnsiTheme="minorHAnsi" w:cstheme="minorHAnsi"/>
          <w:bCs/>
        </w:rPr>
        <w:t>with expertise in accounts payable (A/P) and accounts receivable (A/R) coordination, general ledger (G/L) maintenance, and tax return preparation</w:t>
      </w:r>
    </w:p>
    <w:p w:rsidR="00D73E06" w:rsidRPr="00303955" w:rsidRDefault="00D73E06"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Tax return preparation &amp; general accounting for clients in industries including Construction, Software, Hospitality, Entertainment, Professional Services</w:t>
      </w:r>
      <w:r>
        <w:rPr>
          <w:rFonts w:asciiTheme="minorHAnsi" w:eastAsia="Cambria" w:hAnsiTheme="minorHAnsi" w:cstheme="minorHAnsi"/>
          <w:bCs/>
        </w:rPr>
        <w:t>, Oil &amp; Gas, Agriculture.</w:t>
      </w:r>
      <w:r w:rsidRPr="00303955">
        <w:rPr>
          <w:rFonts w:asciiTheme="minorHAnsi" w:eastAsia="Cambria" w:hAnsiTheme="minorHAnsi" w:cstheme="minorHAnsi"/>
          <w:bCs/>
        </w:rPr>
        <w:t>.</w:t>
      </w:r>
    </w:p>
    <w:p w:rsidR="00D73E06" w:rsidRPr="00D73E06" w:rsidRDefault="00D73E06"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Proven track record in preparing and implementing accounting policy proposals for senior management, as well as delivering complex accounting information in an accessible way.</w:t>
      </w:r>
    </w:p>
    <w:p w:rsidR="00D73E06" w:rsidRDefault="00D73E06"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Experienced in providing accounting and software support, assisting with ERP system development, and handling audit preparation tasks.</w:t>
      </w:r>
    </w:p>
    <w:p w:rsidR="00303955" w:rsidRPr="00303955" w:rsidRDefault="00303955"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Prepare tax returns for individuals, S corporations, C corporations, partnerships, LLC</w:t>
      </w:r>
      <w:r>
        <w:rPr>
          <w:rFonts w:asciiTheme="minorHAnsi" w:eastAsia="Cambria" w:hAnsiTheme="minorHAnsi" w:cstheme="minorHAnsi"/>
          <w:bCs/>
        </w:rPr>
        <w:t>s, estates, and not for profits.</w:t>
      </w:r>
    </w:p>
    <w:p w:rsidR="000F308C" w:rsidRPr="00D73E06" w:rsidRDefault="000F308C" w:rsidP="000F308C">
      <w:pPr>
        <w:pStyle w:val="ListParagraph"/>
        <w:ind w:left="360" w:firstLine="0"/>
        <w:contextualSpacing/>
        <w:jc w:val="both"/>
        <w:rPr>
          <w:rFonts w:asciiTheme="minorHAnsi" w:eastAsia="Cambria" w:hAnsiTheme="minorHAnsi" w:cstheme="minorHAnsi"/>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Experience </w:t>
      </w: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Bradley Edwards,</w:t>
      </w:r>
      <w:r w:rsidRPr="00D73E06">
        <w:rPr>
          <w:rFonts w:eastAsia="Cambria" w:cstheme="minorHAnsi"/>
          <w:b/>
          <w:bCs/>
        </w:rPr>
        <w:t xml:space="preserve"> Self Employed, San Francisco, CA     </w:t>
      </w:r>
      <w:r w:rsidRPr="00D73E06">
        <w:rPr>
          <w:rFonts w:eastAsia="Cambria" w:cstheme="minorHAnsi"/>
          <w:b/>
          <w:bCs/>
        </w:rPr>
        <w:tab/>
        <w:t xml:space="preserve">      </w:t>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t xml:space="preserve">  2000 - Present</w:t>
      </w:r>
      <w:r w:rsidRPr="00D73E06">
        <w:rPr>
          <w:rFonts w:eastAsia="Cambria" w:cstheme="minorHAnsi"/>
          <w:b/>
          <w:bCs/>
        </w:rPr>
        <w:tab/>
        <w:t xml:space="preserve">                                                                              </w:t>
      </w: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Consultant</w:t>
      </w:r>
      <w:r w:rsidR="00D73E06">
        <w:rPr>
          <w:rFonts w:eastAsia="Cambria" w:cstheme="minorHAnsi"/>
          <w:b/>
          <w:bCs/>
        </w:rPr>
        <w:t>/Tax Accountant</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Provide onsite systems and accounting software support  </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Tax return preparation &amp; general accounting for clients in industries including Construction, Software, Hospitality, Entertainment, Professional Services, Oil &amp; Gas, Agriculture </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Audit prep – prepare PBCs, interface with CPAs providing attestation services </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Prepare regulatory filings, respond to regulatory inquiries, including those from IRS, FTB, Board of Equalization (BOE), County Assessors, Division of Labor Standards Enforcement, and a litany of the alphabet soup of local, state, and federal agencies </w:t>
      </w:r>
    </w:p>
    <w:p w:rsidR="009B3933" w:rsidRPr="00D73E06" w:rsidRDefault="009B3933"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Hatter Anderson &amp; Wise, CPAs San Francisco, CA (Contract)  </w:t>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t xml:space="preserve">       Jan 2019 - Oct 2019 </w:t>
      </w: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Busy Season Contractor</w:t>
      </w:r>
      <w:r w:rsidR="00D73E06">
        <w:rPr>
          <w:rFonts w:eastAsia="Cambria" w:cstheme="minorHAnsi"/>
          <w:b/>
          <w:bCs/>
        </w:rPr>
        <w:t>/Tax Accountant</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Tax return preparation, accounting &amp; write-up for individuals &amp; clients in industries including retail, materials, technology, personal services, legal services, and real estate </w:t>
      </w:r>
    </w:p>
    <w:p w:rsidR="009B3933" w:rsidRPr="00D73E06" w:rsidRDefault="009B3933"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Berkeley Economic Consulting, Berkeley, CA  </w:t>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t xml:space="preserve">      2011 – 2014</w:t>
      </w:r>
    </w:p>
    <w:p w:rsidR="009B3933" w:rsidRPr="00D73E06" w:rsidRDefault="009B3933" w:rsidP="009B3933">
      <w:pPr>
        <w:spacing w:after="0" w:line="240" w:lineRule="auto"/>
        <w:contextualSpacing/>
        <w:jc w:val="both"/>
        <w:rPr>
          <w:rFonts w:eastAsia="Cambria" w:cstheme="minorHAnsi"/>
          <w:bCs/>
        </w:rPr>
      </w:pPr>
      <w:r w:rsidRPr="00D73E06">
        <w:rPr>
          <w:rFonts w:eastAsia="Cambria" w:cstheme="minorHAnsi"/>
          <w:b/>
          <w:bCs/>
        </w:rPr>
        <w:t>Litigation Consultant</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Litigation consulting, concentrating primarily on 10b-5 securities class action, shareholder derivative, valuation, and intellectual property cases  </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Perform complex financial &amp; market analysis, market efficiency studies, research and examine securities and financial reporting compliance matters including those related to FINRA and Securities Exchange act of 1934, forensic accounting to test for acts or omissions resulting in fraud or deceit in connection with the purchase or sale of securities, testing and analysis establishing loss causation,  </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Develop automated in-house analyst and reporting tools via Bloomberg API and Thomson Reuters’ DataStream solution </w:t>
      </w:r>
    </w:p>
    <w:p w:rsidR="009B3933" w:rsidRPr="00D73E06" w:rsidRDefault="009B3933" w:rsidP="00E15A11">
      <w:pPr>
        <w:pStyle w:val="ListParagraph"/>
        <w:numPr>
          <w:ilvl w:val="0"/>
          <w:numId w:val="2"/>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Prepare exhibits and report materials in concert with expert witness </w:t>
      </w:r>
    </w:p>
    <w:p w:rsidR="009B3933" w:rsidRPr="00D73E06" w:rsidRDefault="009B3933"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Self Employed, San Francisco, CA   </w:t>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t xml:space="preserve">      2007 – 2011</w:t>
      </w:r>
    </w:p>
    <w:p w:rsidR="00D73E06"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Jockey Agent</w:t>
      </w:r>
    </w:p>
    <w:p w:rsidR="009B3933" w:rsidRPr="00D73E06" w:rsidRDefault="009B3933" w:rsidP="00E15A11">
      <w:pPr>
        <w:pStyle w:val="ListParagraph"/>
        <w:numPr>
          <w:ilvl w:val="0"/>
          <w:numId w:val="3"/>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Hustled book on the NorCal circuit, consistently over-achieving for professional athletes under representation  </w:t>
      </w:r>
    </w:p>
    <w:p w:rsidR="009B3933" w:rsidRPr="00D73E06" w:rsidRDefault="009B3933" w:rsidP="00E15A11">
      <w:pPr>
        <w:pStyle w:val="ListParagraph"/>
        <w:numPr>
          <w:ilvl w:val="0"/>
          <w:numId w:val="3"/>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4th place finish at Bay Meadows antepenultimate meet, for first full meet representing Omar Figueroa, who had not </w:t>
      </w:r>
      <w:r w:rsidRPr="00D73E06">
        <w:rPr>
          <w:rFonts w:asciiTheme="minorHAnsi" w:eastAsia="Cambria" w:hAnsiTheme="minorHAnsi" w:cstheme="minorHAnsi"/>
          <w:bCs/>
        </w:rPr>
        <w:lastRenderedPageBreak/>
        <w:t xml:space="preserve">previously executed a top 10 finish on the circuit.  </w:t>
      </w:r>
    </w:p>
    <w:p w:rsidR="009B3933" w:rsidRPr="00D73E06" w:rsidRDefault="009B3933" w:rsidP="00E15A11">
      <w:pPr>
        <w:pStyle w:val="ListParagraph"/>
        <w:numPr>
          <w:ilvl w:val="0"/>
          <w:numId w:val="3"/>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Represented Modesto Linares and Francisco Duran to 2nd &amp; 3rd place  finishes at the 2009 Fresno meet. </w:t>
      </w:r>
    </w:p>
    <w:p w:rsidR="009B3933" w:rsidRPr="00D73E06" w:rsidRDefault="009B3933" w:rsidP="00E15A11">
      <w:pPr>
        <w:pStyle w:val="ListParagraph"/>
        <w:numPr>
          <w:ilvl w:val="0"/>
          <w:numId w:val="3"/>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Represented Julien Couton, a French rider with only 8 North America  wins, who had been working as an exercise rider before accepting his book. Under my representation he went on to finish 2nd at 2010 Fresno  meet. Successfully hustled mount on Positive Response, winning The Gold  Rush Stakes and the California Derby. After finishing 3rd in the El Camino Real Derby, worked diligently with rider, trainer, and owner to  retain mount. We shipped to Kentucky, winning the hundred grand Battaglia stakes; favored in the half a million Spiral Stakes, but was beaten by Animal Kingdom, who went on to win the Kentucky Derby 5 weeks later. </w:t>
      </w:r>
    </w:p>
    <w:p w:rsidR="009B3933" w:rsidRPr="00D73E06" w:rsidRDefault="009B3933" w:rsidP="009B3933">
      <w:pPr>
        <w:spacing w:after="0" w:line="240" w:lineRule="auto"/>
        <w:contextualSpacing/>
        <w:jc w:val="both"/>
        <w:rPr>
          <w:rFonts w:eastAsia="Cambria" w:cstheme="minorHAnsi"/>
          <w:bCs/>
        </w:rPr>
      </w:pPr>
      <w:r w:rsidRPr="00D73E06">
        <w:rPr>
          <w:rFonts w:eastAsia="Cambria" w:cstheme="minorHAnsi"/>
          <w:bCs/>
        </w:rPr>
        <w:t xml:space="preserve"> </w:t>
      </w: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BAAQMD, San Francisco, CA   </w:t>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r>
      <w:r w:rsidRPr="00D73E06">
        <w:rPr>
          <w:rFonts w:eastAsia="Cambria" w:cstheme="minorHAnsi"/>
          <w:b/>
          <w:bCs/>
        </w:rPr>
        <w:tab/>
        <w:t xml:space="preserve">     </w:t>
      </w:r>
      <w:r w:rsidR="00D73E06" w:rsidRPr="00D73E06">
        <w:rPr>
          <w:rFonts w:eastAsia="Cambria" w:cstheme="minorHAnsi"/>
          <w:b/>
          <w:bCs/>
        </w:rPr>
        <w:t xml:space="preserve">                             </w:t>
      </w:r>
      <w:r w:rsidRPr="00D73E06">
        <w:rPr>
          <w:rFonts w:eastAsia="Cambria" w:cstheme="minorHAnsi"/>
          <w:b/>
          <w:bCs/>
        </w:rPr>
        <w:t xml:space="preserve"> 2005 – 2007</w:t>
      </w:r>
    </w:p>
    <w:p w:rsidR="009B3933"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Accountant</w:t>
      </w:r>
    </w:p>
    <w:p w:rsidR="009B3933" w:rsidRPr="00D73E06" w:rsidRDefault="009B3933" w:rsidP="00E15A11">
      <w:pPr>
        <w:pStyle w:val="ListParagraph"/>
        <w:numPr>
          <w:ilvl w:val="0"/>
          <w:numId w:val="4"/>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Coordinate, approve, &amp; post A/P &amp; A/R entries of accounting assistants </w:t>
      </w:r>
    </w:p>
    <w:p w:rsidR="009B3933" w:rsidRPr="00D73E06" w:rsidRDefault="009B3933" w:rsidP="00E15A11">
      <w:pPr>
        <w:pStyle w:val="ListParagraph"/>
        <w:numPr>
          <w:ilvl w:val="0"/>
          <w:numId w:val="4"/>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Maintain G/L </w:t>
      </w:r>
    </w:p>
    <w:p w:rsidR="009B3933" w:rsidRPr="00D73E06" w:rsidRDefault="009B3933" w:rsidP="00E15A11">
      <w:pPr>
        <w:pStyle w:val="ListParagraph"/>
        <w:numPr>
          <w:ilvl w:val="0"/>
          <w:numId w:val="4"/>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Research and develop accounting policy proposals for senior management  </w:t>
      </w:r>
    </w:p>
    <w:p w:rsidR="009B3933" w:rsidRPr="00D73E06" w:rsidRDefault="009B3933" w:rsidP="00E15A11">
      <w:pPr>
        <w:pStyle w:val="ListParagraph"/>
        <w:numPr>
          <w:ilvl w:val="0"/>
          <w:numId w:val="4"/>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Develop and implement additional functionality in District's ERP system </w:t>
      </w:r>
      <w:r w:rsidR="00D73E06" w:rsidRPr="00D73E06">
        <w:rPr>
          <w:rFonts w:asciiTheme="minorHAnsi" w:eastAsia="Cambria" w:hAnsiTheme="minorHAnsi" w:cstheme="minorHAnsi"/>
          <w:bCs/>
        </w:rPr>
        <w:t xml:space="preserve"> </w:t>
      </w:r>
      <w:r w:rsidRPr="00D73E06">
        <w:rPr>
          <w:rFonts w:asciiTheme="minorHAnsi" w:eastAsia="Cambria" w:hAnsiTheme="minorHAnsi" w:cstheme="minorHAnsi"/>
          <w:bCs/>
        </w:rPr>
        <w:t xml:space="preserve">to meet needs of internal customers </w:t>
      </w:r>
    </w:p>
    <w:p w:rsidR="009B3933" w:rsidRPr="00D73E06" w:rsidRDefault="009B3933" w:rsidP="00E15A11">
      <w:pPr>
        <w:pStyle w:val="ListParagraph"/>
        <w:numPr>
          <w:ilvl w:val="0"/>
          <w:numId w:val="4"/>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Communicate complex accounting concepts and practices to senior management lacking accounting background </w:t>
      </w:r>
    </w:p>
    <w:p w:rsidR="009B3933" w:rsidRPr="00D73E06" w:rsidRDefault="009B3933"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San Francisco State University, San Francisco, CA   </w:t>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t xml:space="preserve"> </w:t>
      </w:r>
      <w:r w:rsidR="00D73E06" w:rsidRPr="00D73E06">
        <w:rPr>
          <w:rFonts w:eastAsia="Cambria" w:cstheme="minorHAnsi"/>
          <w:b/>
          <w:bCs/>
        </w:rPr>
        <w:tab/>
        <w:t xml:space="preserve">      </w:t>
      </w:r>
      <w:r w:rsidRPr="00D73E06">
        <w:rPr>
          <w:rFonts w:eastAsia="Cambria" w:cstheme="minorHAnsi"/>
          <w:b/>
          <w:bCs/>
        </w:rPr>
        <w:t>2004 – 2005</w:t>
      </w:r>
    </w:p>
    <w:p w:rsidR="009B3933"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Adjunct Faculty</w:t>
      </w:r>
    </w:p>
    <w:p w:rsidR="009B3933" w:rsidRPr="00D73E06" w:rsidRDefault="009B3933" w:rsidP="00E15A11">
      <w:pPr>
        <w:pStyle w:val="ListParagraph"/>
        <w:numPr>
          <w:ilvl w:val="0"/>
          <w:numId w:val="5"/>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Faculty member teaching Accounting 303, Accounting for Financial Analysis concentrating on financial reporting and analysis </w:t>
      </w:r>
    </w:p>
    <w:p w:rsidR="00D73E06" w:rsidRPr="00D73E06" w:rsidRDefault="00D73E06"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Lautze &amp; Lautze, San Francisco, CA </w:t>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t xml:space="preserve">      2003 – 2004</w:t>
      </w:r>
    </w:p>
    <w:p w:rsidR="00D73E06"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Audit Senior</w:t>
      </w:r>
    </w:p>
    <w:p w:rsidR="009B3933" w:rsidRPr="00D73E06" w:rsidRDefault="009B3933" w:rsidP="00E15A11">
      <w:pPr>
        <w:pStyle w:val="ListParagraph"/>
        <w:numPr>
          <w:ilvl w:val="0"/>
          <w:numId w:val="5"/>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Perform all phases of financial statement audits and reviews in fields including real estate development, property management, car dealerships, private schools and not for profits requiring A-133 </w:t>
      </w:r>
      <w:r w:rsidR="00D73E06" w:rsidRPr="00D73E06">
        <w:rPr>
          <w:rFonts w:asciiTheme="minorHAnsi" w:eastAsia="Cambria" w:hAnsiTheme="minorHAnsi" w:cstheme="minorHAnsi"/>
          <w:bCs/>
        </w:rPr>
        <w:t xml:space="preserve"> </w:t>
      </w:r>
      <w:r w:rsidRPr="00D73E06">
        <w:rPr>
          <w:rFonts w:asciiTheme="minorHAnsi" w:eastAsia="Cambria" w:hAnsiTheme="minorHAnsi" w:cstheme="minorHAnsi"/>
          <w:bCs/>
        </w:rPr>
        <w:t xml:space="preserve">procedures, including clients with revenues in excess of $250 million. </w:t>
      </w:r>
    </w:p>
    <w:p w:rsidR="009B3933" w:rsidRPr="00D73E06" w:rsidRDefault="009B3933" w:rsidP="00E15A11">
      <w:pPr>
        <w:pStyle w:val="ListParagraph"/>
        <w:numPr>
          <w:ilvl w:val="0"/>
          <w:numId w:val="5"/>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Supervised associates in audit and write-up work. </w:t>
      </w:r>
    </w:p>
    <w:p w:rsidR="00D73E06" w:rsidRPr="00D73E06" w:rsidRDefault="00D73E06"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Saltare, San Mateo, CA </w:t>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r>
      <w:r w:rsidR="00D73E06" w:rsidRPr="00D73E06">
        <w:rPr>
          <w:rFonts w:eastAsia="Cambria" w:cstheme="minorHAnsi"/>
          <w:b/>
          <w:bCs/>
        </w:rPr>
        <w:tab/>
        <w:t xml:space="preserve">       2000 - 2002</w:t>
      </w:r>
    </w:p>
    <w:p w:rsidR="00D73E06"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Software Engineer</w:t>
      </w:r>
    </w:p>
    <w:p w:rsidR="009B3933" w:rsidRPr="00D73E06" w:rsidRDefault="009B3933" w:rsidP="00E15A11">
      <w:pPr>
        <w:pStyle w:val="ListParagraph"/>
        <w:numPr>
          <w:ilvl w:val="0"/>
          <w:numId w:val="6"/>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Designed, created, and maintained a bank of complex automated tests for dynamically created pages in JAVA for an adaptive supply chain management solution </w:t>
      </w:r>
    </w:p>
    <w:p w:rsidR="009B3933" w:rsidRPr="00D73E06" w:rsidRDefault="009B3933" w:rsidP="00E15A11">
      <w:pPr>
        <w:pStyle w:val="ListParagraph"/>
        <w:numPr>
          <w:ilvl w:val="0"/>
          <w:numId w:val="6"/>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Integral part of team responsible for creating, maintaining, and </w:t>
      </w:r>
      <w:r w:rsidR="00D73E06" w:rsidRPr="00D73E06">
        <w:rPr>
          <w:rFonts w:asciiTheme="minorHAnsi" w:eastAsia="Cambria" w:hAnsiTheme="minorHAnsi" w:cstheme="minorHAnsi"/>
          <w:bCs/>
        </w:rPr>
        <w:t xml:space="preserve"> </w:t>
      </w:r>
      <w:r w:rsidRPr="00D73E06">
        <w:rPr>
          <w:rFonts w:asciiTheme="minorHAnsi" w:eastAsia="Cambria" w:hAnsiTheme="minorHAnsi" w:cstheme="minorHAnsi"/>
          <w:bCs/>
        </w:rPr>
        <w:t xml:space="preserve">executing test plans </w:t>
      </w:r>
    </w:p>
    <w:p w:rsidR="009B3933" w:rsidRPr="00D73E06" w:rsidRDefault="009B3933" w:rsidP="00E15A11">
      <w:pPr>
        <w:pStyle w:val="ListParagraph"/>
        <w:numPr>
          <w:ilvl w:val="0"/>
          <w:numId w:val="6"/>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Built test lab for cross browser and cross operating system compatibility testing, including Wintel, BSD, HPUX, Sparc, GNU/Linux </w:t>
      </w:r>
    </w:p>
    <w:p w:rsidR="009B3933" w:rsidRPr="00D73E06" w:rsidRDefault="009B3933" w:rsidP="00E15A11">
      <w:pPr>
        <w:pStyle w:val="ListParagraph"/>
        <w:numPr>
          <w:ilvl w:val="0"/>
          <w:numId w:val="6"/>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Provided periodic accounting assistance to senior management, including developing and implementing company policy with regard to SOP 97-2 and </w:t>
      </w:r>
      <w:r w:rsidR="00D73E06" w:rsidRPr="00D73E06">
        <w:rPr>
          <w:rFonts w:asciiTheme="minorHAnsi" w:eastAsia="Cambria" w:hAnsiTheme="minorHAnsi" w:cstheme="minorHAnsi"/>
          <w:bCs/>
        </w:rPr>
        <w:t xml:space="preserve"> </w:t>
      </w:r>
      <w:r w:rsidRPr="00D73E06">
        <w:rPr>
          <w:rFonts w:asciiTheme="minorHAnsi" w:eastAsia="Cambria" w:hAnsiTheme="minorHAnsi" w:cstheme="minorHAnsi"/>
          <w:bCs/>
        </w:rPr>
        <w:t xml:space="preserve">fielding accounting software questions </w:t>
      </w:r>
    </w:p>
    <w:p w:rsidR="00D73E06" w:rsidRPr="00D73E06" w:rsidRDefault="00D73E06" w:rsidP="009B3933">
      <w:pPr>
        <w:spacing w:after="0" w:line="240" w:lineRule="auto"/>
        <w:contextualSpacing/>
        <w:jc w:val="both"/>
        <w:rPr>
          <w:rFonts w:eastAsia="Cambria" w:cstheme="minorHAnsi"/>
          <w:b/>
          <w:bCs/>
        </w:rPr>
      </w:pPr>
    </w:p>
    <w:p w:rsidR="009B3933"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Bertorelli &amp; Company, San Francisco, CA</w:t>
      </w:r>
      <w:r w:rsidR="00D73E06" w:rsidRPr="00D73E06">
        <w:rPr>
          <w:rFonts w:eastAsia="Cambria" w:cstheme="minorHAnsi"/>
          <w:b/>
          <w:bCs/>
        </w:rPr>
        <w:t xml:space="preserve">  </w:t>
      </w:r>
      <w:r w:rsidR="00303955">
        <w:rPr>
          <w:rFonts w:eastAsia="Cambria" w:cstheme="minorHAnsi"/>
          <w:b/>
          <w:bCs/>
        </w:rPr>
        <w:tab/>
      </w:r>
      <w:r w:rsidR="00303955">
        <w:rPr>
          <w:rFonts w:eastAsia="Cambria" w:cstheme="minorHAnsi"/>
          <w:b/>
          <w:bCs/>
        </w:rPr>
        <w:tab/>
      </w:r>
      <w:r w:rsidR="00303955">
        <w:rPr>
          <w:rFonts w:eastAsia="Cambria" w:cstheme="minorHAnsi"/>
          <w:b/>
          <w:bCs/>
        </w:rPr>
        <w:tab/>
      </w:r>
      <w:r w:rsidR="00303955">
        <w:rPr>
          <w:rFonts w:eastAsia="Cambria" w:cstheme="minorHAnsi"/>
          <w:b/>
          <w:bCs/>
        </w:rPr>
        <w:tab/>
      </w:r>
      <w:r w:rsidR="00303955">
        <w:rPr>
          <w:rFonts w:eastAsia="Cambria" w:cstheme="minorHAnsi"/>
          <w:b/>
          <w:bCs/>
        </w:rPr>
        <w:tab/>
      </w:r>
      <w:r w:rsidR="00303955">
        <w:rPr>
          <w:rFonts w:eastAsia="Cambria" w:cstheme="minorHAnsi"/>
          <w:b/>
          <w:bCs/>
        </w:rPr>
        <w:tab/>
      </w:r>
      <w:r w:rsidR="00303955">
        <w:rPr>
          <w:rFonts w:eastAsia="Cambria" w:cstheme="minorHAnsi"/>
          <w:b/>
          <w:bCs/>
        </w:rPr>
        <w:tab/>
        <w:t xml:space="preserve">                      </w:t>
      </w:r>
      <w:r w:rsidR="00D73E06" w:rsidRPr="00D73E06">
        <w:rPr>
          <w:rFonts w:eastAsia="Cambria" w:cstheme="minorHAnsi"/>
          <w:b/>
          <w:bCs/>
        </w:rPr>
        <w:t>1998 - 2000</w:t>
      </w:r>
    </w:p>
    <w:p w:rsidR="00D73E06"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Audit Senior</w:t>
      </w:r>
    </w:p>
    <w:p w:rsidR="009B3933" w:rsidRPr="00D73E06" w:rsidRDefault="009B3933" w:rsidP="00E15A11">
      <w:pPr>
        <w:pStyle w:val="ListParagraph"/>
        <w:numPr>
          <w:ilvl w:val="0"/>
          <w:numId w:val="7"/>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Perform all phases of financial statement audits, reviews, and compilations in fields including monetary exchange, gaming, construction, law firms, hedge funds, and capital management, including clients with revenues in excess of $40 million Compile personal financial statements </w:t>
      </w:r>
    </w:p>
    <w:p w:rsidR="009B3933" w:rsidRPr="00D73E06" w:rsidRDefault="009B3933" w:rsidP="00E15A11">
      <w:pPr>
        <w:pStyle w:val="ListParagraph"/>
        <w:numPr>
          <w:ilvl w:val="0"/>
          <w:numId w:val="7"/>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Supervise associates in audit and write-up work </w:t>
      </w:r>
    </w:p>
    <w:p w:rsidR="009B3933" w:rsidRPr="00D73E06" w:rsidRDefault="009B3933" w:rsidP="00E15A11">
      <w:pPr>
        <w:pStyle w:val="ListParagraph"/>
        <w:numPr>
          <w:ilvl w:val="0"/>
          <w:numId w:val="7"/>
        </w:numPr>
        <w:contextualSpacing/>
        <w:jc w:val="both"/>
        <w:rPr>
          <w:rFonts w:asciiTheme="minorHAnsi" w:eastAsia="Cambria" w:hAnsiTheme="minorHAnsi" w:cstheme="minorHAnsi"/>
          <w:bCs/>
        </w:rPr>
      </w:pPr>
      <w:r w:rsidRPr="00D73E06">
        <w:rPr>
          <w:rFonts w:asciiTheme="minorHAnsi" w:eastAsia="Cambria" w:hAnsiTheme="minorHAnsi" w:cstheme="minorHAnsi"/>
          <w:bCs/>
        </w:rPr>
        <w:lastRenderedPageBreak/>
        <w:t xml:space="preserve">Provide consulting services identifying control weaknesses and related solutions </w:t>
      </w:r>
    </w:p>
    <w:p w:rsidR="009B3933" w:rsidRPr="00D73E06" w:rsidRDefault="009B3933" w:rsidP="00E15A11">
      <w:pPr>
        <w:pStyle w:val="ListParagraph"/>
        <w:numPr>
          <w:ilvl w:val="0"/>
          <w:numId w:val="7"/>
        </w:numPr>
        <w:contextualSpacing/>
        <w:jc w:val="both"/>
        <w:rPr>
          <w:rFonts w:asciiTheme="minorHAnsi" w:eastAsia="Cambria" w:hAnsiTheme="minorHAnsi" w:cstheme="minorHAnsi"/>
          <w:bCs/>
        </w:rPr>
      </w:pPr>
      <w:r w:rsidRPr="00D73E06">
        <w:rPr>
          <w:rFonts w:asciiTheme="minorHAnsi" w:eastAsia="Cambria" w:hAnsiTheme="minorHAnsi" w:cstheme="minorHAnsi"/>
          <w:bCs/>
        </w:rPr>
        <w:t xml:space="preserve">Prepare tax returns for individuals, S corporations, C corporations, partnerships, LLCs, estates, and not for profits </w:t>
      </w:r>
    </w:p>
    <w:p w:rsidR="00D73E06" w:rsidRPr="00D73E06" w:rsidRDefault="00D73E06" w:rsidP="009B3933">
      <w:pPr>
        <w:spacing w:after="0" w:line="240" w:lineRule="auto"/>
        <w:contextualSpacing/>
        <w:jc w:val="both"/>
        <w:rPr>
          <w:rFonts w:eastAsia="Cambria" w:cstheme="minorHAnsi"/>
          <w:b/>
          <w:bCs/>
        </w:rPr>
      </w:pPr>
    </w:p>
    <w:p w:rsidR="00D73E06" w:rsidRPr="00D73E06" w:rsidRDefault="009B3933" w:rsidP="009B3933">
      <w:pPr>
        <w:spacing w:after="0" w:line="240" w:lineRule="auto"/>
        <w:contextualSpacing/>
        <w:jc w:val="both"/>
        <w:rPr>
          <w:rFonts w:eastAsia="Cambria" w:cstheme="minorHAnsi"/>
          <w:b/>
          <w:bCs/>
        </w:rPr>
      </w:pPr>
      <w:r w:rsidRPr="00D73E06">
        <w:rPr>
          <w:rFonts w:eastAsia="Cambria" w:cstheme="minorHAnsi"/>
          <w:b/>
          <w:bCs/>
        </w:rPr>
        <w:t xml:space="preserve">Education </w:t>
      </w:r>
    </w:p>
    <w:p w:rsidR="009B3933" w:rsidRPr="00303955" w:rsidRDefault="009B3933" w:rsidP="00E15A11">
      <w:pPr>
        <w:pStyle w:val="ListParagraph"/>
        <w:numPr>
          <w:ilvl w:val="0"/>
          <w:numId w:val="5"/>
        </w:numPr>
        <w:contextualSpacing/>
        <w:jc w:val="both"/>
        <w:rPr>
          <w:rFonts w:asciiTheme="minorHAnsi" w:eastAsia="Cambria" w:hAnsiTheme="minorHAnsi" w:cstheme="minorHAnsi"/>
          <w:bCs/>
        </w:rPr>
      </w:pPr>
      <w:r w:rsidRPr="00303955">
        <w:rPr>
          <w:rFonts w:asciiTheme="minorHAnsi" w:eastAsia="Cambria" w:hAnsiTheme="minorHAnsi" w:cstheme="minorHAnsi"/>
          <w:bCs/>
        </w:rPr>
        <w:t xml:space="preserve">Bachelor of Science, University of Missouri - St. Louis, May 1997, </w:t>
      </w:r>
    </w:p>
    <w:p w:rsidR="009B3933" w:rsidRPr="00303955" w:rsidRDefault="009B3933" w:rsidP="00D73E06">
      <w:pPr>
        <w:pStyle w:val="ListParagraph"/>
        <w:ind w:left="360" w:firstLine="0"/>
        <w:contextualSpacing/>
        <w:jc w:val="both"/>
        <w:rPr>
          <w:rFonts w:asciiTheme="minorHAnsi" w:eastAsia="Cambria" w:hAnsiTheme="minorHAnsi" w:cstheme="minorHAnsi"/>
          <w:bCs/>
        </w:rPr>
      </w:pPr>
      <w:r w:rsidRPr="00303955">
        <w:rPr>
          <w:rFonts w:asciiTheme="minorHAnsi" w:eastAsia="Cambria" w:hAnsiTheme="minorHAnsi" w:cstheme="minorHAnsi"/>
          <w:bCs/>
        </w:rPr>
        <w:t xml:space="preserve">Business Administration, Emphasis in Accounting  Minor in Philosophy </w:t>
      </w:r>
    </w:p>
    <w:p w:rsidR="00D73E06" w:rsidRPr="00D73E06" w:rsidRDefault="00D73E06" w:rsidP="009B3933">
      <w:pPr>
        <w:spacing w:after="0" w:line="240" w:lineRule="auto"/>
        <w:contextualSpacing/>
        <w:jc w:val="both"/>
        <w:rPr>
          <w:rFonts w:eastAsia="Cambria" w:cstheme="minorHAnsi"/>
          <w:b/>
          <w:bCs/>
        </w:rPr>
      </w:pPr>
    </w:p>
    <w:p w:rsidR="00D73E06" w:rsidRPr="00D73E06" w:rsidRDefault="00D73E06" w:rsidP="009B3933">
      <w:pPr>
        <w:spacing w:after="0" w:line="240" w:lineRule="auto"/>
        <w:contextualSpacing/>
        <w:jc w:val="both"/>
        <w:rPr>
          <w:rFonts w:eastAsia="Cambria" w:cstheme="minorHAnsi"/>
          <w:b/>
          <w:bCs/>
        </w:rPr>
      </w:pPr>
      <w:r w:rsidRPr="00D73E06">
        <w:rPr>
          <w:rFonts w:eastAsia="Cambria" w:cstheme="minorHAnsi"/>
          <w:b/>
          <w:bCs/>
        </w:rPr>
        <w:t>Skills:</w:t>
      </w:r>
    </w:p>
    <w:p w:rsidR="00D73E06" w:rsidRPr="00303955" w:rsidRDefault="009B3933" w:rsidP="00E15A11">
      <w:pPr>
        <w:pStyle w:val="ListParagraph"/>
        <w:numPr>
          <w:ilvl w:val="0"/>
          <w:numId w:val="5"/>
        </w:numPr>
        <w:contextualSpacing/>
        <w:jc w:val="both"/>
        <w:rPr>
          <w:rFonts w:asciiTheme="minorHAnsi" w:eastAsia="Cambria" w:hAnsiTheme="minorHAnsi" w:cstheme="minorHAnsi"/>
          <w:bCs/>
        </w:rPr>
      </w:pPr>
      <w:r w:rsidRPr="00303955">
        <w:rPr>
          <w:rFonts w:asciiTheme="minorHAnsi" w:eastAsia="Cambria" w:hAnsiTheme="minorHAnsi" w:cstheme="minorHAnsi"/>
          <w:bCs/>
        </w:rPr>
        <w:t xml:space="preserve">Software &amp; systems: MS Office, Crystal Reports, Bloomberg, Bloomberg API, DataStream, ProSystem fx, Lacerte, Ceridian, ADP, Paychex, JD Edwards, QuickBooks, Quicken, NetSuite, Blackbaud, Peachtree, &amp; experience with a variety of other accounting packages including ACCPAC, Great Plains, MAS 90, and Solomon, JAVA. </w:t>
      </w:r>
    </w:p>
    <w:p w:rsidR="003F0777" w:rsidRPr="00303955" w:rsidRDefault="009B3933" w:rsidP="00E15A11">
      <w:pPr>
        <w:pStyle w:val="ListParagraph"/>
        <w:numPr>
          <w:ilvl w:val="0"/>
          <w:numId w:val="5"/>
        </w:numPr>
        <w:contextualSpacing/>
        <w:jc w:val="both"/>
        <w:rPr>
          <w:rFonts w:asciiTheme="minorHAnsi" w:eastAsia="Cambria" w:hAnsiTheme="minorHAnsi" w:cstheme="minorHAnsi"/>
          <w:bCs/>
        </w:rPr>
      </w:pPr>
      <w:r w:rsidRPr="00303955">
        <w:rPr>
          <w:rFonts w:asciiTheme="minorHAnsi" w:eastAsia="Cambria" w:hAnsiTheme="minorHAnsi" w:cstheme="minorHAnsi"/>
          <w:bCs/>
        </w:rPr>
        <w:t>Add'l Information CPA license #129919, w/ Attestation Designation (expires 7/31/2024</w:t>
      </w:r>
      <w:r w:rsidR="00D73E06" w:rsidRPr="00303955">
        <w:rPr>
          <w:rFonts w:asciiTheme="minorHAnsi" w:eastAsia="Cambria" w:hAnsiTheme="minorHAnsi" w:cstheme="minorHAnsi"/>
          <w:bCs/>
        </w:rPr>
        <w:t>)</w:t>
      </w:r>
    </w:p>
    <w:p w:rsidR="00D73E06" w:rsidRPr="00D73E06" w:rsidRDefault="00D73E06" w:rsidP="00D73E06">
      <w:pPr>
        <w:pStyle w:val="ListParagraph"/>
        <w:ind w:left="360" w:firstLine="0"/>
        <w:contextualSpacing/>
        <w:jc w:val="both"/>
        <w:rPr>
          <w:rFonts w:asciiTheme="minorHAnsi" w:eastAsia="Cambria" w:hAnsiTheme="minorHAnsi" w:cstheme="minorHAnsi"/>
          <w:b/>
          <w:bCs/>
        </w:rPr>
      </w:pPr>
    </w:p>
    <w:sectPr w:rsidR="00D73E06" w:rsidRPr="00D73E06" w:rsidSect="00CA685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11" w:rsidRDefault="00E15A11" w:rsidP="001B2176">
      <w:pPr>
        <w:spacing w:after="0" w:line="240" w:lineRule="auto"/>
      </w:pPr>
      <w:r>
        <w:separator/>
      </w:r>
    </w:p>
  </w:endnote>
  <w:endnote w:type="continuationSeparator" w:id="1">
    <w:p w:rsidR="00E15A11" w:rsidRDefault="00E15A11"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5812AD" w:rsidP="00677C6E">
    <w:pPr>
      <w:pStyle w:val="BodyText"/>
      <w:spacing w:line="14" w:lineRule="auto"/>
      <w:rPr>
        <w:sz w:val="20"/>
      </w:rPr>
    </w:pPr>
    <w:r w:rsidRPr="005812AD">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11" w:rsidRDefault="00E15A11" w:rsidP="001B2176">
      <w:pPr>
        <w:spacing w:after="0" w:line="240" w:lineRule="auto"/>
      </w:pPr>
      <w:r>
        <w:separator/>
      </w:r>
    </w:p>
  </w:footnote>
  <w:footnote w:type="continuationSeparator" w:id="1">
    <w:p w:rsidR="00E15A11" w:rsidRDefault="00E15A11"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5812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5812AD">
    <w:pPr>
      <w:pStyle w:val="Header"/>
    </w:pPr>
    <w:r w:rsidRPr="005812AD">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3406.4pt,11.5pt" to="401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5812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7995"/>
    <w:multiLevelType w:val="hybridMultilevel"/>
    <w:tmpl w:val="4F2E1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nsid w:val="1B263813"/>
    <w:multiLevelType w:val="hybridMultilevel"/>
    <w:tmpl w:val="FE1E4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1234B1"/>
    <w:multiLevelType w:val="hybridMultilevel"/>
    <w:tmpl w:val="6EA2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7F594C"/>
    <w:multiLevelType w:val="hybridMultilevel"/>
    <w:tmpl w:val="2464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3A25AC"/>
    <w:multiLevelType w:val="hybridMultilevel"/>
    <w:tmpl w:val="9B963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5C494A"/>
    <w:multiLevelType w:val="hybridMultilevel"/>
    <w:tmpl w:val="BE96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A5A0C"/>
    <w:multiLevelType w:val="hybridMultilevel"/>
    <w:tmpl w:val="70B4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9350D"/>
    <w:rsid w:val="000C4E7B"/>
    <w:rsid w:val="000C71A8"/>
    <w:rsid w:val="000C76D0"/>
    <w:rsid w:val="000F308C"/>
    <w:rsid w:val="00131AD4"/>
    <w:rsid w:val="001542F3"/>
    <w:rsid w:val="001A2BC8"/>
    <w:rsid w:val="001A30C9"/>
    <w:rsid w:val="001B2176"/>
    <w:rsid w:val="001D0089"/>
    <w:rsid w:val="00234038"/>
    <w:rsid w:val="002514C7"/>
    <w:rsid w:val="00266F43"/>
    <w:rsid w:val="00281BD7"/>
    <w:rsid w:val="002837C0"/>
    <w:rsid w:val="002837F1"/>
    <w:rsid w:val="002923DA"/>
    <w:rsid w:val="002955F5"/>
    <w:rsid w:val="002F37D2"/>
    <w:rsid w:val="00303955"/>
    <w:rsid w:val="00342E18"/>
    <w:rsid w:val="00351753"/>
    <w:rsid w:val="00353954"/>
    <w:rsid w:val="00383AA9"/>
    <w:rsid w:val="003A3F8E"/>
    <w:rsid w:val="003C02E5"/>
    <w:rsid w:val="003F0777"/>
    <w:rsid w:val="00416801"/>
    <w:rsid w:val="0042696C"/>
    <w:rsid w:val="00430C0B"/>
    <w:rsid w:val="00443034"/>
    <w:rsid w:val="00444ACE"/>
    <w:rsid w:val="00454DEB"/>
    <w:rsid w:val="00495CA6"/>
    <w:rsid w:val="004C18FA"/>
    <w:rsid w:val="004E50F9"/>
    <w:rsid w:val="004E79EB"/>
    <w:rsid w:val="00501AD5"/>
    <w:rsid w:val="0050488A"/>
    <w:rsid w:val="00517402"/>
    <w:rsid w:val="00523559"/>
    <w:rsid w:val="0055143F"/>
    <w:rsid w:val="005654AB"/>
    <w:rsid w:val="005668A7"/>
    <w:rsid w:val="005811A3"/>
    <w:rsid w:val="005812AD"/>
    <w:rsid w:val="00582E4B"/>
    <w:rsid w:val="00597EAC"/>
    <w:rsid w:val="005A6632"/>
    <w:rsid w:val="005B0472"/>
    <w:rsid w:val="005E3881"/>
    <w:rsid w:val="005F6496"/>
    <w:rsid w:val="006156A2"/>
    <w:rsid w:val="0065533E"/>
    <w:rsid w:val="00666CE1"/>
    <w:rsid w:val="00673C0D"/>
    <w:rsid w:val="00677C6E"/>
    <w:rsid w:val="006A2334"/>
    <w:rsid w:val="006B4951"/>
    <w:rsid w:val="006E7DD2"/>
    <w:rsid w:val="007361DB"/>
    <w:rsid w:val="00743AA8"/>
    <w:rsid w:val="007621D2"/>
    <w:rsid w:val="007A1C4E"/>
    <w:rsid w:val="007D7D61"/>
    <w:rsid w:val="007E571B"/>
    <w:rsid w:val="00810303"/>
    <w:rsid w:val="00815575"/>
    <w:rsid w:val="00872C57"/>
    <w:rsid w:val="00875EBC"/>
    <w:rsid w:val="008924A6"/>
    <w:rsid w:val="00923A7E"/>
    <w:rsid w:val="00941472"/>
    <w:rsid w:val="00963E44"/>
    <w:rsid w:val="009826EA"/>
    <w:rsid w:val="009B3933"/>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95860"/>
    <w:rsid w:val="00CA685B"/>
    <w:rsid w:val="00CB5B55"/>
    <w:rsid w:val="00CD3441"/>
    <w:rsid w:val="00CF53D7"/>
    <w:rsid w:val="00D03798"/>
    <w:rsid w:val="00D45B0B"/>
    <w:rsid w:val="00D6116D"/>
    <w:rsid w:val="00D654E3"/>
    <w:rsid w:val="00D73E06"/>
    <w:rsid w:val="00D7754F"/>
    <w:rsid w:val="00DA79B6"/>
    <w:rsid w:val="00DC63F2"/>
    <w:rsid w:val="00DF1DBE"/>
    <w:rsid w:val="00E15A11"/>
    <w:rsid w:val="00E46F0D"/>
    <w:rsid w:val="00E60537"/>
    <w:rsid w:val="00E65AC2"/>
    <w:rsid w:val="00E926C0"/>
    <w:rsid w:val="00EC0016"/>
    <w:rsid w:val="00EC5944"/>
    <w:rsid w:val="00ED15E4"/>
    <w:rsid w:val="00EE0C0D"/>
    <w:rsid w:val="00F01826"/>
    <w:rsid w:val="00F07A9F"/>
    <w:rsid w:val="00F516D7"/>
    <w:rsid w:val="00FA148D"/>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225914">
      <w:bodyDiv w:val="1"/>
      <w:marLeft w:val="0"/>
      <w:marRight w:val="0"/>
      <w:marTop w:val="0"/>
      <w:marBottom w:val="0"/>
      <w:divBdr>
        <w:top w:val="none" w:sz="0" w:space="0" w:color="auto"/>
        <w:left w:val="none" w:sz="0" w:space="0" w:color="auto"/>
        <w:bottom w:val="none" w:sz="0" w:space="0" w:color="auto"/>
        <w:right w:val="none" w:sz="0" w:space="0" w:color="auto"/>
      </w:divBdr>
      <w:divsChild>
        <w:div w:id="1639531638">
          <w:marLeft w:val="0"/>
          <w:marRight w:val="0"/>
          <w:marTop w:val="0"/>
          <w:marBottom w:val="0"/>
          <w:divBdr>
            <w:top w:val="none" w:sz="0" w:space="0" w:color="auto"/>
            <w:left w:val="none" w:sz="0" w:space="0" w:color="auto"/>
            <w:bottom w:val="none" w:sz="0" w:space="0" w:color="auto"/>
            <w:right w:val="none" w:sz="0" w:space="0" w:color="auto"/>
          </w:divBdr>
          <w:divsChild>
            <w:div w:id="807358766">
              <w:marLeft w:val="0"/>
              <w:marRight w:val="0"/>
              <w:marTop w:val="0"/>
              <w:marBottom w:val="0"/>
              <w:divBdr>
                <w:top w:val="none" w:sz="0" w:space="0" w:color="auto"/>
                <w:left w:val="none" w:sz="0" w:space="0" w:color="auto"/>
                <w:bottom w:val="none" w:sz="0" w:space="0" w:color="auto"/>
                <w:right w:val="none" w:sz="0" w:space="0" w:color="auto"/>
              </w:divBdr>
              <w:divsChild>
                <w:div w:id="926226592">
                  <w:marLeft w:val="0"/>
                  <w:marRight w:val="0"/>
                  <w:marTop w:val="0"/>
                  <w:marBottom w:val="0"/>
                  <w:divBdr>
                    <w:top w:val="none" w:sz="0" w:space="0" w:color="auto"/>
                    <w:left w:val="none" w:sz="0" w:space="0" w:color="auto"/>
                    <w:bottom w:val="none" w:sz="0" w:space="0" w:color="auto"/>
                    <w:right w:val="none" w:sz="0" w:space="0" w:color="auto"/>
                  </w:divBdr>
                  <w:divsChild>
                    <w:div w:id="12797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355">
          <w:marLeft w:val="0"/>
          <w:marRight w:val="0"/>
          <w:marTop w:val="0"/>
          <w:marBottom w:val="0"/>
          <w:divBdr>
            <w:top w:val="none" w:sz="0" w:space="0" w:color="auto"/>
            <w:left w:val="none" w:sz="0" w:space="0" w:color="auto"/>
            <w:bottom w:val="none" w:sz="0" w:space="0" w:color="auto"/>
            <w:right w:val="none" w:sz="0" w:space="0" w:color="auto"/>
          </w:divBdr>
          <w:divsChild>
            <w:div w:id="1299530295">
              <w:marLeft w:val="0"/>
              <w:marRight w:val="0"/>
              <w:marTop w:val="0"/>
              <w:marBottom w:val="0"/>
              <w:divBdr>
                <w:top w:val="none" w:sz="0" w:space="0" w:color="auto"/>
                <w:left w:val="none" w:sz="0" w:space="0" w:color="auto"/>
                <w:bottom w:val="none" w:sz="0" w:space="0" w:color="auto"/>
                <w:right w:val="none" w:sz="0" w:space="0" w:color="auto"/>
              </w:divBdr>
              <w:divsChild>
                <w:div w:id="1600021918">
                  <w:marLeft w:val="0"/>
                  <w:marRight w:val="0"/>
                  <w:marTop w:val="0"/>
                  <w:marBottom w:val="0"/>
                  <w:divBdr>
                    <w:top w:val="none" w:sz="0" w:space="0" w:color="auto"/>
                    <w:left w:val="none" w:sz="0" w:space="0" w:color="auto"/>
                    <w:bottom w:val="none" w:sz="0" w:space="0" w:color="auto"/>
                    <w:right w:val="none" w:sz="0" w:space="0" w:color="auto"/>
                  </w:divBdr>
                </w:div>
                <w:div w:id="1288077103">
                  <w:marLeft w:val="0"/>
                  <w:marRight w:val="0"/>
                  <w:marTop w:val="0"/>
                  <w:marBottom w:val="0"/>
                  <w:divBdr>
                    <w:top w:val="none" w:sz="0" w:space="0" w:color="auto"/>
                    <w:left w:val="none" w:sz="0" w:space="0" w:color="auto"/>
                    <w:bottom w:val="none" w:sz="0" w:space="0" w:color="auto"/>
                    <w:right w:val="none" w:sz="0" w:space="0" w:color="auto"/>
                  </w:divBdr>
                  <w:divsChild>
                    <w:div w:id="274214290">
                      <w:marLeft w:val="0"/>
                      <w:marRight w:val="0"/>
                      <w:marTop w:val="0"/>
                      <w:marBottom w:val="0"/>
                      <w:divBdr>
                        <w:top w:val="none" w:sz="0" w:space="0" w:color="auto"/>
                        <w:left w:val="none" w:sz="0" w:space="0" w:color="auto"/>
                        <w:bottom w:val="none" w:sz="0" w:space="0" w:color="auto"/>
                        <w:right w:val="none" w:sz="0" w:space="0" w:color="auto"/>
                      </w:divBdr>
                      <w:divsChild>
                        <w:div w:id="1213230552">
                          <w:marLeft w:val="0"/>
                          <w:marRight w:val="0"/>
                          <w:marTop w:val="0"/>
                          <w:marBottom w:val="0"/>
                          <w:divBdr>
                            <w:top w:val="none" w:sz="0" w:space="0" w:color="auto"/>
                            <w:left w:val="none" w:sz="0" w:space="0" w:color="auto"/>
                            <w:bottom w:val="none" w:sz="0" w:space="0" w:color="auto"/>
                            <w:right w:val="none" w:sz="0" w:space="0" w:color="auto"/>
                          </w:divBdr>
                          <w:divsChild>
                            <w:div w:id="990599753">
                              <w:marLeft w:val="0"/>
                              <w:marRight w:val="0"/>
                              <w:marTop w:val="0"/>
                              <w:marBottom w:val="0"/>
                              <w:divBdr>
                                <w:top w:val="none" w:sz="0" w:space="0" w:color="auto"/>
                                <w:left w:val="none" w:sz="0" w:space="0" w:color="auto"/>
                                <w:bottom w:val="none" w:sz="0" w:space="0" w:color="auto"/>
                                <w:right w:val="none" w:sz="0" w:space="0" w:color="auto"/>
                              </w:divBdr>
                              <w:divsChild>
                                <w:div w:id="904491171">
                                  <w:marLeft w:val="0"/>
                                  <w:marRight w:val="0"/>
                                  <w:marTop w:val="0"/>
                                  <w:marBottom w:val="0"/>
                                  <w:divBdr>
                                    <w:top w:val="none" w:sz="0" w:space="0" w:color="auto"/>
                                    <w:left w:val="none" w:sz="0" w:space="0" w:color="auto"/>
                                    <w:bottom w:val="none" w:sz="0" w:space="0" w:color="auto"/>
                                    <w:right w:val="none" w:sz="0" w:space="0" w:color="auto"/>
                                  </w:divBdr>
                                  <w:divsChild>
                                    <w:div w:id="1988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697349005">
      <w:bodyDiv w:val="1"/>
      <w:marLeft w:val="0"/>
      <w:marRight w:val="0"/>
      <w:marTop w:val="0"/>
      <w:marBottom w:val="0"/>
      <w:divBdr>
        <w:top w:val="none" w:sz="0" w:space="0" w:color="auto"/>
        <w:left w:val="none" w:sz="0" w:space="0" w:color="auto"/>
        <w:bottom w:val="none" w:sz="0" w:space="0" w:color="auto"/>
        <w:right w:val="none" w:sz="0" w:space="0" w:color="auto"/>
      </w:divBdr>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2</cp:revision>
  <cp:lastPrinted>2022-07-29T19:39:00Z</cp:lastPrinted>
  <dcterms:created xsi:type="dcterms:W3CDTF">2024-11-05T19:51:00Z</dcterms:created>
  <dcterms:modified xsi:type="dcterms:W3CDTF">2024-11-05T19:51:00Z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