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DB" w:rsidRPr="00E740DB" w:rsidRDefault="00E740DB" w:rsidP="00E740DB">
      <w:pPr>
        <w:spacing w:after="0" w:line="240" w:lineRule="auto"/>
        <w:contextualSpacing/>
        <w:jc w:val="center"/>
        <w:rPr>
          <w:rFonts w:cstheme="minorHAnsi"/>
          <w:b/>
        </w:rPr>
      </w:pPr>
      <w:r w:rsidRPr="00E740DB">
        <w:rPr>
          <w:rFonts w:cstheme="minorHAnsi"/>
          <w:b/>
        </w:rPr>
        <w:t>Ellen Clark, MBA</w:t>
      </w:r>
    </w:p>
    <w:p w:rsidR="00C95973" w:rsidRPr="00E740DB" w:rsidRDefault="00E740DB" w:rsidP="00E740DB">
      <w:pPr>
        <w:spacing w:after="0" w:line="240" w:lineRule="auto"/>
        <w:contextualSpacing/>
        <w:jc w:val="center"/>
        <w:rPr>
          <w:rFonts w:cstheme="minorHAnsi"/>
          <w:b/>
        </w:rPr>
      </w:pPr>
      <w:r w:rsidRPr="00E740DB">
        <w:rPr>
          <w:rFonts w:cstheme="minorHAnsi"/>
          <w:b/>
        </w:rPr>
        <w:t>Local to Orlando, FL</w:t>
      </w:r>
    </w:p>
    <w:p w:rsidR="002233AE" w:rsidRPr="00E740DB" w:rsidRDefault="002233AE" w:rsidP="002233AE">
      <w:pPr>
        <w:spacing w:after="0" w:line="240" w:lineRule="auto"/>
        <w:contextualSpacing/>
        <w:rPr>
          <w:rFonts w:cstheme="minorHAnsi"/>
          <w:b/>
        </w:rPr>
      </w:pPr>
      <w:r w:rsidRPr="00E740DB">
        <w:rPr>
          <w:rFonts w:cstheme="minorHAnsi"/>
          <w:b/>
        </w:rPr>
        <w:t>Summary</w:t>
      </w:r>
    </w:p>
    <w:p w:rsidR="00E740DB" w:rsidRPr="00E740DB" w:rsidRDefault="00E740DB" w:rsidP="00E740DB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740DB">
        <w:rPr>
          <w:rFonts w:asciiTheme="minorHAnsi" w:hAnsiTheme="minorHAnsi" w:cstheme="minorHAnsi"/>
        </w:rPr>
        <w:t>C</w:t>
      </w:r>
      <w:r w:rsidRPr="00E740DB">
        <w:rPr>
          <w:rFonts w:asciiTheme="minorHAnsi" w:hAnsiTheme="minorHAnsi" w:cstheme="minorHAnsi"/>
        </w:rPr>
        <w:t>oordinated and supported external audits, providing necessary documentation and responses to audit inquiries.</w:t>
      </w:r>
    </w:p>
    <w:p w:rsidR="00E740DB" w:rsidRPr="00E740DB" w:rsidRDefault="00E740DB" w:rsidP="00E740DB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740DB">
        <w:rPr>
          <w:rFonts w:asciiTheme="minorHAnsi" w:hAnsiTheme="minorHAnsi" w:cstheme="minorHAnsi"/>
        </w:rPr>
        <w:t>Prepared and reviewed income statements, balance sheets, and cash flow statements, ensuring accuracy and compliance with accounting standards.</w:t>
      </w:r>
    </w:p>
    <w:p w:rsidR="00E740DB" w:rsidRPr="00E740DB" w:rsidRDefault="00E740DB" w:rsidP="00E740DB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740DB">
        <w:rPr>
          <w:rFonts w:asciiTheme="minorHAnsi" w:hAnsiTheme="minorHAnsi" w:cstheme="minorHAnsi"/>
        </w:rPr>
        <w:t>Managed A/R, A/P, and G/L reconciliations; performed variance analysis for budget-to-actual comparisons.</w:t>
      </w:r>
    </w:p>
    <w:p w:rsidR="00E740DB" w:rsidRPr="00E740DB" w:rsidRDefault="00E740DB" w:rsidP="00E740DB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740DB">
        <w:rPr>
          <w:rFonts w:asciiTheme="minorHAnsi" w:hAnsiTheme="minorHAnsi" w:cstheme="minorHAnsi"/>
        </w:rPr>
        <w:t>Audit support and leadership: Assisted external auditors and led special projects, showcasing ability to manage cross-functional tasks and provide audit-ready documentation.</w:t>
      </w:r>
    </w:p>
    <w:p w:rsidR="00E740DB" w:rsidRPr="00E740DB" w:rsidRDefault="00E740DB" w:rsidP="00E740DB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740DB">
        <w:rPr>
          <w:rFonts w:asciiTheme="minorHAnsi" w:hAnsiTheme="minorHAnsi" w:cstheme="minorHAnsi"/>
        </w:rPr>
        <w:t>Researched, analyzed, and recommended implementations of new accounting standards and addressed accounting issues for compliance.</w:t>
      </w:r>
    </w:p>
    <w:p w:rsidR="00E740DB" w:rsidRPr="00E740DB" w:rsidRDefault="00E740DB" w:rsidP="00E740DB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740DB">
        <w:rPr>
          <w:rFonts w:asciiTheme="minorHAnsi" w:hAnsiTheme="minorHAnsi" w:cstheme="minorHAnsi"/>
        </w:rPr>
        <w:t>Experience working with government agencies, regulatory filings, and ensuring adherence to financial reporting requirements.</w:t>
      </w:r>
    </w:p>
    <w:p w:rsidR="00E740DB" w:rsidRPr="00E740DB" w:rsidRDefault="00E740DB" w:rsidP="00E740DB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740DB">
        <w:rPr>
          <w:rFonts w:asciiTheme="minorHAnsi" w:hAnsiTheme="minorHAnsi" w:cstheme="minorHAnsi"/>
        </w:rPr>
        <w:t>Led and supported projects that involved various departments, showing strong collaboration and communication skills.</w:t>
      </w:r>
    </w:p>
    <w:p w:rsidR="00E740DB" w:rsidRPr="00E740DB" w:rsidRDefault="00E740DB" w:rsidP="00E740DB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740DB">
        <w:rPr>
          <w:rFonts w:asciiTheme="minorHAnsi" w:hAnsiTheme="minorHAnsi" w:cstheme="minorHAnsi"/>
        </w:rPr>
        <w:t>Responsible for overseeing the cash management function and ensuring financial data integrity.</w:t>
      </w:r>
    </w:p>
    <w:p w:rsidR="002233AE" w:rsidRPr="00E740DB" w:rsidRDefault="00E740DB" w:rsidP="00E740DB">
      <w:pPr>
        <w:pStyle w:val="ListParagraph"/>
        <w:numPr>
          <w:ilvl w:val="0"/>
          <w:numId w:val="36"/>
        </w:numPr>
        <w:tabs>
          <w:tab w:val="left" w:pos="0"/>
        </w:tabs>
        <w:jc w:val="both"/>
        <w:rPr>
          <w:rFonts w:asciiTheme="minorHAnsi" w:hAnsiTheme="minorHAnsi" w:cstheme="minorHAnsi"/>
          <w:b/>
          <w:lang w:val="it-IT"/>
        </w:rPr>
      </w:pPr>
      <w:r w:rsidRPr="00E740DB">
        <w:rPr>
          <w:rFonts w:asciiTheme="minorHAnsi" w:hAnsiTheme="minorHAnsi" w:cstheme="minorHAnsi"/>
        </w:rPr>
        <w:t>Handled complex reconciliations and audits with a focus on accuracy, identifying and resolving billing discrepancies efficiently.</w:t>
      </w:r>
    </w:p>
    <w:p w:rsidR="00E740DB" w:rsidRDefault="00E740DB" w:rsidP="00151BFB">
      <w:pPr>
        <w:tabs>
          <w:tab w:val="left" w:pos="0"/>
        </w:tabs>
        <w:spacing w:after="0" w:line="240" w:lineRule="auto"/>
        <w:jc w:val="both"/>
        <w:rPr>
          <w:rFonts w:cstheme="minorHAnsi"/>
          <w:b/>
          <w:lang w:val="it-IT"/>
        </w:rPr>
      </w:pPr>
    </w:p>
    <w:p w:rsidR="002233AE" w:rsidRPr="00E740DB" w:rsidRDefault="002233AE" w:rsidP="00151BFB">
      <w:pPr>
        <w:tabs>
          <w:tab w:val="left" w:pos="0"/>
        </w:tabs>
        <w:spacing w:after="0" w:line="240" w:lineRule="auto"/>
        <w:jc w:val="both"/>
        <w:rPr>
          <w:rFonts w:cstheme="minorHAnsi"/>
          <w:b/>
          <w:lang w:val="it-IT"/>
        </w:rPr>
      </w:pPr>
      <w:r w:rsidRPr="00E740DB">
        <w:rPr>
          <w:rFonts w:cstheme="minorHAnsi"/>
          <w:b/>
          <w:lang w:val="it-IT"/>
        </w:rPr>
        <w:t>Education</w:t>
      </w:r>
    </w:p>
    <w:p w:rsidR="00E740DB" w:rsidRPr="00E740DB" w:rsidRDefault="00E740DB" w:rsidP="00E740DB">
      <w:pPr>
        <w:pStyle w:val="ListParagraph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 w:cstheme="minorHAnsi"/>
          <w:bCs/>
        </w:rPr>
      </w:pPr>
      <w:r w:rsidRPr="00E740DB">
        <w:rPr>
          <w:rFonts w:asciiTheme="minorHAnsi" w:hAnsiTheme="minorHAnsi" w:cstheme="minorHAnsi"/>
          <w:bCs/>
        </w:rPr>
        <w:t>Studying for Certified Internal Auditor Exam</w:t>
      </w:r>
    </w:p>
    <w:p w:rsidR="00E740DB" w:rsidRPr="00E740DB" w:rsidRDefault="00E740DB" w:rsidP="00E740DB">
      <w:pPr>
        <w:pStyle w:val="ListParagraph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 w:cstheme="minorHAnsi"/>
          <w:bCs/>
        </w:rPr>
      </w:pPr>
      <w:r w:rsidRPr="00E740DB">
        <w:rPr>
          <w:rFonts w:asciiTheme="minorHAnsi" w:hAnsiTheme="minorHAnsi" w:cstheme="minorHAnsi"/>
          <w:bCs/>
        </w:rPr>
        <w:t xml:space="preserve">Master of Business Administration in Finance </w:t>
      </w:r>
      <w:r w:rsidRPr="00E740DB">
        <w:rPr>
          <w:rFonts w:asciiTheme="minorHAnsi" w:hAnsiTheme="minorHAnsi" w:cstheme="minorHAnsi"/>
          <w:iCs/>
        </w:rPr>
        <w:t>(2013)</w:t>
      </w:r>
      <w:r w:rsidRPr="00E740DB">
        <w:rPr>
          <w:rFonts w:asciiTheme="minorHAnsi" w:hAnsiTheme="minorHAnsi" w:cstheme="minorHAnsi"/>
          <w:bCs/>
        </w:rPr>
        <w:t xml:space="preserve">, </w:t>
      </w:r>
      <w:r w:rsidRPr="00E740DB">
        <w:rPr>
          <w:rFonts w:asciiTheme="minorHAnsi" w:hAnsiTheme="minorHAnsi" w:cstheme="minorHAnsi"/>
        </w:rPr>
        <w:t>Webster University</w:t>
      </w:r>
    </w:p>
    <w:p w:rsidR="00E740DB" w:rsidRPr="00E740DB" w:rsidRDefault="00E740DB" w:rsidP="00E740DB">
      <w:pPr>
        <w:pStyle w:val="ListParagraph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 w:cstheme="minorHAnsi"/>
          <w:bCs/>
        </w:rPr>
      </w:pPr>
      <w:r w:rsidRPr="00E740DB">
        <w:rPr>
          <w:rFonts w:asciiTheme="minorHAnsi" w:hAnsiTheme="minorHAnsi" w:cstheme="minorHAnsi"/>
          <w:bCs/>
        </w:rPr>
        <w:t xml:space="preserve">Bachelor’s degree in Accounting, </w:t>
      </w:r>
      <w:r w:rsidRPr="00E740DB">
        <w:rPr>
          <w:rFonts w:asciiTheme="minorHAnsi" w:hAnsiTheme="minorHAnsi" w:cstheme="minorHAnsi"/>
        </w:rPr>
        <w:t>University of Tampa</w:t>
      </w:r>
    </w:p>
    <w:p w:rsidR="002233AE" w:rsidRPr="00E740DB" w:rsidRDefault="002233AE" w:rsidP="002233AE">
      <w:pPr>
        <w:tabs>
          <w:tab w:val="left" w:pos="0"/>
        </w:tabs>
        <w:spacing w:after="0" w:line="240" w:lineRule="auto"/>
        <w:jc w:val="both"/>
      </w:pPr>
    </w:p>
    <w:p w:rsidR="002233AE" w:rsidRPr="00E740DB" w:rsidRDefault="00E740DB" w:rsidP="002233AE">
      <w:pPr>
        <w:tabs>
          <w:tab w:val="left" w:pos="0"/>
        </w:tabs>
        <w:spacing w:after="0" w:line="240" w:lineRule="auto"/>
        <w:jc w:val="both"/>
        <w:rPr>
          <w:b/>
        </w:rPr>
      </w:pPr>
      <w:r w:rsidRPr="00E740DB">
        <w:rPr>
          <w:b/>
        </w:rPr>
        <w:t>Software</w:t>
      </w:r>
    </w:p>
    <w:p w:rsidR="002233AE" w:rsidRPr="00E740DB" w:rsidRDefault="00E740DB" w:rsidP="00E740DB">
      <w:pPr>
        <w:pStyle w:val="ListParagraph"/>
        <w:numPr>
          <w:ilvl w:val="0"/>
          <w:numId w:val="3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740DB">
        <w:rPr>
          <w:rFonts w:asciiTheme="minorHAnsi" w:hAnsiTheme="minorHAnsi" w:cstheme="minorHAnsi"/>
        </w:rPr>
        <w:t>Quattro Pro, Lotus, Macola, DacEasy, Peachtree, Cost Point, Acumatica, Solomon, Maximo and Inventory Management systems, FIS, QuickBooks, Groupwise, Lotus Notes, Microsoft Office (Excel, Word, PowerPoint, Access, Outlook)</w:t>
      </w:r>
    </w:p>
    <w:p w:rsidR="002233AE" w:rsidRPr="00E740DB" w:rsidRDefault="002233AE" w:rsidP="00151BFB">
      <w:pPr>
        <w:tabs>
          <w:tab w:val="left" w:pos="0"/>
        </w:tabs>
        <w:spacing w:after="0" w:line="240" w:lineRule="auto"/>
        <w:jc w:val="both"/>
      </w:pPr>
    </w:p>
    <w:p w:rsidR="00C95973" w:rsidRPr="00E740DB" w:rsidRDefault="00151BFB" w:rsidP="002233AE">
      <w:pPr>
        <w:tabs>
          <w:tab w:val="left" w:pos="0"/>
        </w:tabs>
        <w:spacing w:after="0" w:line="240" w:lineRule="auto"/>
        <w:jc w:val="both"/>
        <w:rPr>
          <w:rFonts w:cstheme="minorHAnsi"/>
          <w:b/>
          <w:lang w:val="it-IT"/>
        </w:rPr>
      </w:pPr>
      <w:r w:rsidRPr="00E740DB">
        <w:rPr>
          <w:rFonts w:cstheme="minorHAnsi"/>
          <w:b/>
          <w:lang w:val="it-IT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27"/>
      </w:tblGrid>
      <w:tr w:rsidR="00E740DB" w:rsidRPr="00E740DB" w:rsidTr="00002850">
        <w:tc>
          <w:tcPr>
            <w:tcW w:w="10627" w:type="dxa"/>
          </w:tcPr>
          <w:tbl>
            <w:tblPr>
              <w:tblStyle w:val="TableGrid"/>
              <w:tblW w:w="106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100"/>
              <w:gridCol w:w="2515"/>
            </w:tblGrid>
            <w:tr w:rsidR="00E740DB" w:rsidRPr="00E740DB" w:rsidTr="00002850">
              <w:tc>
                <w:tcPr>
                  <w:tcW w:w="8100" w:type="dxa"/>
                </w:tcPr>
                <w:p w:rsidR="00E740DB" w:rsidRPr="00E740DB" w:rsidRDefault="00E740DB" w:rsidP="00002850">
                  <w:pPr>
                    <w:rPr>
                      <w:rFonts w:cstheme="minorHAnsi"/>
                      <w:b/>
                      <w:bCs/>
                    </w:rPr>
                  </w:pPr>
                  <w:r w:rsidRPr="00E740DB">
                    <w:rPr>
                      <w:rFonts w:cstheme="minorHAnsi"/>
                      <w:b/>
                      <w:bCs/>
                    </w:rPr>
                    <w:t>Comtech Telecommunications Inc.</w:t>
                  </w:r>
                </w:p>
                <w:p w:rsidR="00E740DB" w:rsidRPr="00E740DB" w:rsidRDefault="00E740DB" w:rsidP="00002850">
                  <w:pPr>
                    <w:rPr>
                      <w:rFonts w:cstheme="minorHAnsi"/>
                      <w:b/>
                      <w:bCs/>
                    </w:rPr>
                  </w:pPr>
                  <w:r w:rsidRPr="00E740DB">
                    <w:rPr>
                      <w:rFonts w:cstheme="minorHAnsi"/>
                      <w:b/>
                      <w:bCs/>
                    </w:rPr>
                    <w:t>Senior Accountant (March 2024 – Nov 2024)</w:t>
                  </w:r>
                </w:p>
                <w:p w:rsidR="00E740DB" w:rsidRPr="00E740DB" w:rsidRDefault="00E740DB" w:rsidP="00E740DB">
                  <w:pPr>
                    <w:pStyle w:val="ListParagraph"/>
                    <w:widowControl/>
                    <w:numPr>
                      <w:ilvl w:val="0"/>
                      <w:numId w:val="35"/>
                    </w:numPr>
                    <w:autoSpaceDE/>
                    <w:autoSpaceDN/>
                    <w:contextualSpacing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740DB">
                    <w:rPr>
                      <w:rFonts w:asciiTheme="minorHAnsi" w:hAnsiTheme="minorHAnsi" w:cstheme="minorHAnsi"/>
                    </w:rPr>
                    <w:t>Coordinates documents and responses for external auditors</w:t>
                  </w:r>
                </w:p>
                <w:p w:rsidR="00E740DB" w:rsidRPr="00E740DB" w:rsidRDefault="00E740DB" w:rsidP="00E740DB">
                  <w:pPr>
                    <w:numPr>
                      <w:ilvl w:val="0"/>
                      <w:numId w:val="35"/>
                    </w:numPr>
                    <w:rPr>
                      <w:rFonts w:cstheme="minorHAnsi"/>
                    </w:rPr>
                  </w:pPr>
                  <w:r w:rsidRPr="00E740DB">
                    <w:rPr>
                      <w:rFonts w:cstheme="minorHAnsi"/>
                    </w:rPr>
                    <w:t>Monthly Closeout thru Completion of Financials, IS, BS, Cash Flows</w:t>
                  </w:r>
                </w:p>
                <w:p w:rsidR="00E740DB" w:rsidRPr="00E740DB" w:rsidRDefault="00E740DB" w:rsidP="00E740DB">
                  <w:pPr>
                    <w:numPr>
                      <w:ilvl w:val="0"/>
                      <w:numId w:val="35"/>
                    </w:numPr>
                    <w:rPr>
                      <w:rFonts w:cstheme="minorHAnsi"/>
                    </w:rPr>
                  </w:pPr>
                  <w:r w:rsidRPr="00E740DB">
                    <w:rPr>
                      <w:rFonts w:cstheme="minorHAnsi"/>
                    </w:rPr>
                    <w:t>Monitoring of A/R, A/P, and G/L Reconciliations</w:t>
                  </w:r>
                </w:p>
                <w:p w:rsidR="00E740DB" w:rsidRPr="00E740DB" w:rsidRDefault="00E740DB" w:rsidP="00E740DB">
                  <w:pPr>
                    <w:numPr>
                      <w:ilvl w:val="0"/>
                      <w:numId w:val="35"/>
                    </w:numPr>
                    <w:rPr>
                      <w:rFonts w:cstheme="minorHAnsi"/>
                    </w:rPr>
                  </w:pPr>
                  <w:r w:rsidRPr="00E740DB">
                    <w:rPr>
                      <w:rFonts w:cstheme="minorHAnsi"/>
                    </w:rPr>
                    <w:t>Prepare or Review monthly Bank Reconciliations</w:t>
                  </w:r>
                </w:p>
                <w:p w:rsidR="00E740DB" w:rsidRPr="00E740DB" w:rsidRDefault="00E740DB" w:rsidP="00E740DB">
                  <w:pPr>
                    <w:pStyle w:val="ListParagraph"/>
                    <w:widowControl/>
                    <w:numPr>
                      <w:ilvl w:val="0"/>
                      <w:numId w:val="35"/>
                    </w:numPr>
                    <w:autoSpaceDE/>
                    <w:autoSpaceDN/>
                    <w:contextualSpacing/>
                    <w:rPr>
                      <w:rFonts w:asciiTheme="minorHAnsi" w:hAnsiTheme="minorHAnsi" w:cstheme="minorHAnsi"/>
                    </w:rPr>
                  </w:pPr>
                  <w:r w:rsidRPr="00E740DB">
                    <w:rPr>
                      <w:rFonts w:asciiTheme="minorHAnsi" w:hAnsiTheme="minorHAnsi" w:cstheme="minorHAnsi"/>
                    </w:rPr>
                    <w:t>Reconciliation of Intercompany receivable/payables</w:t>
                  </w:r>
                </w:p>
                <w:p w:rsidR="00E740DB" w:rsidRPr="00E740DB" w:rsidRDefault="00E740DB" w:rsidP="00002850">
                  <w:pPr>
                    <w:rPr>
                      <w:rFonts w:cstheme="minorHAnsi"/>
                      <w:b/>
                      <w:bCs/>
                    </w:rPr>
                  </w:pPr>
                </w:p>
                <w:p w:rsidR="00E740DB" w:rsidRPr="00E740DB" w:rsidRDefault="00E740DB" w:rsidP="00002850">
                  <w:pPr>
                    <w:rPr>
                      <w:rFonts w:cstheme="minorHAnsi"/>
                      <w:b/>
                      <w:bCs/>
                    </w:rPr>
                  </w:pPr>
                  <w:r w:rsidRPr="00E740DB">
                    <w:rPr>
                      <w:rFonts w:cstheme="minorHAnsi"/>
                      <w:b/>
                      <w:bCs/>
                    </w:rPr>
                    <w:t>Florida Municipal Power Agency (FMPA)</w:t>
                  </w:r>
                </w:p>
                <w:p w:rsidR="00E740DB" w:rsidRPr="00E740DB" w:rsidRDefault="00E740DB" w:rsidP="00002850">
                  <w:pPr>
                    <w:rPr>
                      <w:rFonts w:cstheme="minorHAnsi"/>
                      <w:b/>
                      <w:bCs/>
                    </w:rPr>
                  </w:pPr>
                  <w:r w:rsidRPr="00E740DB">
                    <w:rPr>
                      <w:rFonts w:cstheme="minorHAnsi"/>
                      <w:b/>
                      <w:bCs/>
                    </w:rPr>
                    <w:t xml:space="preserve">Senior Accountant/Auditor II/Treasury, Cash Management </w:t>
                  </w:r>
                  <w:r w:rsidRPr="00E740DB">
                    <w:rPr>
                      <w:rFonts w:cstheme="minorHAnsi"/>
                      <w:iCs/>
                    </w:rPr>
                    <w:t>(2019 – 2023)</w:t>
                  </w:r>
                </w:p>
              </w:tc>
              <w:tc>
                <w:tcPr>
                  <w:tcW w:w="2515" w:type="dxa"/>
                </w:tcPr>
                <w:p w:rsidR="00E740DB" w:rsidRPr="00E740DB" w:rsidRDefault="00E740DB" w:rsidP="00002850">
                  <w:pPr>
                    <w:jc w:val="right"/>
                    <w:rPr>
                      <w:rFonts w:cstheme="minorHAnsi"/>
                      <w:iCs/>
                    </w:rPr>
                  </w:pPr>
                  <w:r w:rsidRPr="00E740DB">
                    <w:rPr>
                      <w:rFonts w:cstheme="minorHAnsi"/>
                      <w:iCs/>
                    </w:rPr>
                    <w:t>2007 – Oct 2023</w:t>
                  </w:r>
                </w:p>
                <w:p w:rsidR="00E740DB" w:rsidRPr="00E740DB" w:rsidRDefault="00E740DB" w:rsidP="00002850">
                  <w:pPr>
                    <w:jc w:val="right"/>
                    <w:rPr>
                      <w:rFonts w:cstheme="minorHAnsi"/>
                    </w:rPr>
                  </w:pPr>
                  <w:r w:rsidRPr="00E740DB">
                    <w:rPr>
                      <w:rFonts w:cstheme="minorHAnsi"/>
                    </w:rPr>
                    <w:t>Orlando, FL</w:t>
                  </w:r>
                </w:p>
              </w:tc>
            </w:tr>
          </w:tbl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Researches, analyzes and prepares white papers recommending implementation on new accounting standards or addressing accounting issues, for FMPA implementation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Coordinates documents and responses for external audit, other audits or inquiries and memorandums/reports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Possess specialized skills to assume a supportive role, on an on-going basis, in other areas of the agency. Ability to lead special projects that are cross functional in nature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lastRenderedPageBreak/>
              <w:t>Prepares accounting documents for inclusion in monthly and annually published financials; conducts budget to actual variance analysis and allocates costs in preparation of financial statements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Responsible for Cash Management Function</w:t>
            </w:r>
          </w:p>
          <w:p w:rsidR="00E740DB" w:rsidRPr="00E740DB" w:rsidRDefault="00E740DB" w:rsidP="00002850">
            <w:pPr>
              <w:rPr>
                <w:rFonts w:cstheme="minorHAnsi"/>
              </w:rPr>
            </w:pPr>
            <w:r w:rsidRPr="00E740DB">
              <w:rPr>
                <w:rFonts w:cstheme="minorHAnsi"/>
                <w:b/>
              </w:rPr>
              <w:t xml:space="preserve">Auditor II </w:t>
            </w:r>
            <w:r w:rsidRPr="00E740DB">
              <w:rPr>
                <w:rFonts w:cstheme="minorHAnsi"/>
              </w:rPr>
              <w:t>(</w:t>
            </w:r>
            <w:r w:rsidRPr="00E740DB">
              <w:rPr>
                <w:rFonts w:eastAsia="Arial" w:cstheme="minorHAnsi"/>
              </w:rPr>
              <w:t>2015 – 2019)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Creates and maintains spreadsheets for interpreting and analyzing billing from service provider; verifies billing components with supporting documentation and alternate source documents; ensures audit adjustments and billing corrections are properly implemented by service providers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Prepares and researches audits of service providers; gathers and interprets supporting documentation and records from service provider; executes audits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Assists agency's external auditors; provides worksheets, supporting data and necessary procedures for auditors; facilitates understanding for areas of confusion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Fulfills management requests for information; undertakes special projects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Communicates billing errors to Contracts and Audit Manager</w:t>
            </w:r>
          </w:p>
          <w:p w:rsidR="00E740DB" w:rsidRPr="00E740DB" w:rsidRDefault="00E740DB" w:rsidP="00002850">
            <w:pPr>
              <w:rPr>
                <w:rFonts w:cstheme="minorHAnsi"/>
              </w:rPr>
            </w:pPr>
            <w:r w:rsidRPr="00E740DB">
              <w:rPr>
                <w:rFonts w:cstheme="minorHAnsi"/>
                <w:b/>
              </w:rPr>
              <w:t xml:space="preserve">Assistant Controller </w:t>
            </w:r>
            <w:r w:rsidRPr="00E740DB">
              <w:rPr>
                <w:rFonts w:cstheme="minorHAnsi"/>
              </w:rPr>
              <w:t>(2007 – 2015)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Preparation of Annual Budgets, analysis and monitoring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Monthly Closeout thru Completion of Financials, IS, BS, Cash Flows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Monitoring of A/R, A/P, and G/L Reconciliations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Prepare or Review approximately 75 monthly Bank Reconciliations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Preparation of reports to government agencies and financial institutions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Preparation and Review of Information for External Auditors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Assists Controller with ensuring all accounting data is entered timely and accurately; assist other accounting staff; provides training and resolves issues as necessary</w:t>
            </w:r>
          </w:p>
          <w:p w:rsidR="00E740DB" w:rsidRPr="00E740DB" w:rsidRDefault="00E740DB" w:rsidP="00002850">
            <w:pPr>
              <w:rPr>
                <w:rFonts w:cstheme="minorHAnsi"/>
                <w:b/>
                <w:bCs/>
              </w:rPr>
            </w:pPr>
          </w:p>
        </w:tc>
      </w:tr>
      <w:tr w:rsidR="00E740DB" w:rsidRPr="00E740DB" w:rsidTr="00002850">
        <w:tc>
          <w:tcPr>
            <w:tcW w:w="10627" w:type="dxa"/>
          </w:tcPr>
          <w:tbl>
            <w:tblPr>
              <w:tblStyle w:val="TableGrid"/>
              <w:tblW w:w="106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  <w:gridCol w:w="1255"/>
            </w:tblGrid>
            <w:tr w:rsidR="00E740DB" w:rsidRPr="00E740DB" w:rsidTr="00002850">
              <w:tc>
                <w:tcPr>
                  <w:tcW w:w="9360" w:type="dxa"/>
                </w:tcPr>
                <w:p w:rsidR="00E740DB" w:rsidRPr="00E740DB" w:rsidRDefault="00E740DB" w:rsidP="00002850">
                  <w:pPr>
                    <w:rPr>
                      <w:rFonts w:cstheme="minorHAnsi"/>
                      <w:b/>
                      <w:bCs/>
                    </w:rPr>
                  </w:pPr>
                  <w:r w:rsidRPr="00E740DB">
                    <w:rPr>
                      <w:rFonts w:cstheme="minorHAnsi"/>
                      <w:b/>
                      <w:bCs/>
                    </w:rPr>
                    <w:lastRenderedPageBreak/>
                    <w:t>Tampa Electric (TECO)</w:t>
                  </w:r>
                </w:p>
                <w:p w:rsidR="00E740DB" w:rsidRPr="00E740DB" w:rsidRDefault="00E740DB" w:rsidP="00002850">
                  <w:pPr>
                    <w:rPr>
                      <w:rFonts w:cstheme="minorHAnsi"/>
                      <w:b/>
                      <w:bCs/>
                    </w:rPr>
                  </w:pPr>
                  <w:r w:rsidRPr="00E740DB">
                    <w:rPr>
                      <w:rFonts w:cstheme="minorHAnsi"/>
                      <w:b/>
                      <w:bCs/>
                    </w:rPr>
                    <w:t>Risk Control Analyst, Lead Fuels Accountant, Business Analyst, Senior Financial Reporting Analyst</w:t>
                  </w:r>
                </w:p>
              </w:tc>
              <w:tc>
                <w:tcPr>
                  <w:tcW w:w="1255" w:type="dxa"/>
                </w:tcPr>
                <w:p w:rsidR="00E740DB" w:rsidRPr="00E740DB" w:rsidRDefault="00E740DB" w:rsidP="00002850">
                  <w:pPr>
                    <w:jc w:val="right"/>
                    <w:rPr>
                      <w:rFonts w:cstheme="minorHAnsi"/>
                      <w:iCs/>
                    </w:rPr>
                  </w:pPr>
                  <w:r w:rsidRPr="00E740DB">
                    <w:rPr>
                      <w:rFonts w:cstheme="minorHAnsi"/>
                      <w:iCs/>
                    </w:rPr>
                    <w:t>1999 – 2006</w:t>
                  </w:r>
                </w:p>
                <w:p w:rsidR="00E740DB" w:rsidRPr="00E740DB" w:rsidRDefault="00E740DB" w:rsidP="00002850">
                  <w:pPr>
                    <w:jc w:val="right"/>
                    <w:rPr>
                      <w:rFonts w:cstheme="minorHAnsi"/>
                    </w:rPr>
                  </w:pPr>
                  <w:r w:rsidRPr="00E740DB">
                    <w:rPr>
                      <w:rFonts w:cstheme="minorHAnsi"/>
                    </w:rPr>
                    <w:t>Tampa, FL</w:t>
                  </w:r>
                </w:p>
              </w:tc>
            </w:tr>
          </w:tbl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Daily reporting of Natural gas trades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MTM Reporting and general summary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Monitored confirmations on all physical and financial gas trades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Monthly Closeout thru Completion of Financials, IS, BS, Cash Flows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Preparation of Annual Budget, monthly budget/actual comparisons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Create financial models for operational decision making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Preparation of data for Florida Public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 xml:space="preserve"> Service Commission Filings and other Regulatory Agencies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Coordinate information for internal and external audits</w:t>
            </w:r>
          </w:p>
          <w:p w:rsidR="00E740DB" w:rsidRPr="00E740DB" w:rsidRDefault="00E740DB" w:rsidP="00E740DB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E740DB">
              <w:rPr>
                <w:rFonts w:asciiTheme="minorHAnsi" w:hAnsiTheme="minorHAnsi" w:cstheme="minorHAnsi"/>
              </w:rPr>
              <w:t>Develop modify and maintain various Excel spreadsheets and MS Access queries and tables</w:t>
            </w:r>
          </w:p>
          <w:p w:rsidR="00E740DB" w:rsidRPr="00E740DB" w:rsidRDefault="00E740DB" w:rsidP="00002850">
            <w:pPr>
              <w:rPr>
                <w:rFonts w:cstheme="minorHAnsi"/>
                <w:b/>
                <w:bCs/>
              </w:rPr>
            </w:pPr>
          </w:p>
        </w:tc>
      </w:tr>
    </w:tbl>
    <w:p w:rsidR="00C95973" w:rsidRPr="00E740DB" w:rsidRDefault="00C95973" w:rsidP="00E740DB">
      <w:pPr>
        <w:pStyle w:val="ListParagraph"/>
        <w:widowControl/>
        <w:autoSpaceDE/>
        <w:autoSpaceDN/>
        <w:ind w:left="360" w:firstLine="0"/>
        <w:contextualSpacing/>
        <w:rPr>
          <w:b/>
        </w:rPr>
      </w:pPr>
    </w:p>
    <w:sectPr w:rsidR="00C95973" w:rsidRPr="00E740DB" w:rsidSect="002233A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5D" w:rsidRDefault="00B5205D" w:rsidP="001B2176">
      <w:pPr>
        <w:spacing w:after="0" w:line="240" w:lineRule="auto"/>
      </w:pPr>
      <w:r>
        <w:separator/>
      </w:r>
    </w:p>
  </w:endnote>
  <w:endnote w:type="continuationSeparator" w:id="1">
    <w:p w:rsidR="00B5205D" w:rsidRDefault="00B5205D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F83630" w:rsidP="00677C6E">
    <w:pPr>
      <w:pStyle w:val="BodyText"/>
      <w:spacing w:line="14" w:lineRule="auto"/>
      <w:rPr>
        <w:sz w:val="20"/>
      </w:rPr>
    </w:pPr>
    <w:r w:rsidRPr="00F83630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1031" type="#_x0000_t202" style="position:absolute;margin-left:0;margin-top:728.4pt;width:441pt;height:48pt;z-index:-25165107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inset="0,0,0,0">
            <w:txbxContent>
              <w:p w:rsidR="00677C6E" w:rsidRP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6156A2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5D" w:rsidRDefault="00B5205D" w:rsidP="001B2176">
      <w:pPr>
        <w:spacing w:after="0" w:line="240" w:lineRule="auto"/>
      </w:pPr>
      <w:r>
        <w:separator/>
      </w:r>
    </w:p>
  </w:footnote>
  <w:footnote w:type="continuationSeparator" w:id="1">
    <w:p w:rsidR="00B5205D" w:rsidRDefault="00B5205D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F836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THE 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</w:t>
    </w:r>
    <w:r w:rsidR="002F4ECB">
      <w:rPr>
        <w:sz w:val="24"/>
        <w:szCs w:val="24"/>
      </w:rPr>
      <w:t>417-6496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="002F4ECB" w:rsidRPr="001A0C47">
        <w:rPr>
          <w:rStyle w:val="Hyperlink"/>
          <w:sz w:val="24"/>
          <w:szCs w:val="24"/>
        </w:rPr>
        <w:t>nick.jones@theempowerhub.com</w:t>
      </w:r>
    </w:hyperlink>
  </w:p>
  <w:p w:rsidR="001B2176" w:rsidRDefault="00F83630">
    <w:pPr>
      <w:pStyle w:val="Header"/>
    </w:pPr>
    <w:r w:rsidRPr="00F83630">
      <w:rPr>
        <w:noProof/>
        <w:color w:val="0070C0"/>
        <w:sz w:val="24"/>
        <w:szCs w:val="24"/>
        <w:lang w:val="en-IN" w:eastAsia="en-IN"/>
      </w:rPr>
      <w:pict>
        <v:line id="Straight Connector 36" o:spid="_x0000_s1026" style="position:absolute;flip:y;z-index:251666432;visibility:visible;mso-position-horizontal:right;mso-position-horizontal-relative:page;mso-width-relative:margin;mso-height-relative:margin" from="5115.2pt,11.5pt" to="5724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pc6QEAAB0EAAAOAAAAZHJzL2Uyb0RvYy54bWysU01vGyEQvVfqf0Dc6127+WhWXufgKL1U&#10;rdWkuRMWvEjAoIF67X/fgbXXSXpq1AsCZt6beY9hebt3lu0URgO+5fNZzZnyEjrjty3/9Xj/6Qtn&#10;MQnfCQtetfygIr9dffywHEKjFtCD7RQyIvGxGULL+5RCU1VR9sqJOIOgPAU1oBOJjritOhQDsTtb&#10;Ler6qhoAu4AgVYx0ezcG+arwa61k+qF1VInZllNvqaxY1ue8VqulaLYoQm/ksQ3xji6cMJ6KTlR3&#10;Ign2G81fVM5IhAg6zSS4CrQ2UhUNpGZev1Hz0IugihYyJ4bJpvj/aOX33QaZ6Vr++YozLxy90UNC&#10;YbZ9YmvwnhwEZBQkp4YQGwKs/QaPpxg2mGXvNTqmrQlPNATFCJLG9sXnw+Sz2icm6fL6+mJ+s6Dn&#10;kBSbXy4uyjtUI02mCxjTVwWO5U3LrfHZBtGI3beYqDSlnlLytfVsIKKb+rIuaRGs6e6NtTlYRkmt&#10;LbKdoCFI+3mWQgwvsuhkPV1mgaOksksHq0b+n0qTSdT6KO4Np5BS+XTitZ6yM0xTBxPw2Fme63Mz&#10;r4HH/AxVZXT/BTwhSmXwaQI74wFHX15XP1uhx/yTA6PubMEzdIfy2MUamsHi3PG/5CF/eS7w869e&#10;/QEAAP//AwBQSwMEFAAGAAgAAAAhAJGPkGbbAAAABwEAAA8AAABkcnMvZG93bnJldi54bWxMj81O&#10;w0AMhO9IvMPKSNzopuE/ZFMBEhIgemjhAZysyUbNeqPstglvj3uCkzUea+ZzuZp9rw40xi6wgeUi&#10;A0XcBNtxa+Dr8+XiDlRMyBb7wGTghyKsqtOTEgsbJt7QYZtaJSEcCzTgUhoKrWPjyGNchIFYvO8w&#10;ekwix1bbEScJ973Os+xGe+xYGhwO9Oyo2W333kDztr5d7wJNtbYhvb/azQc+OWPOz+bHB1CJ5vR3&#10;DEd8QYdKmOqwZxtVb0AeSQbyS5lHN1/e56Bq2Vxfga5K/Z+/+gUAAP//AwBQSwECLQAUAAYACAAA&#10;ACEAtoM4kv4AAADhAQAAEwAAAAAAAAAAAAAAAAAAAAAAW0NvbnRlbnRfVHlwZXNdLnhtbFBLAQIt&#10;ABQABgAIAAAAIQA4/SH/1gAAAJQBAAALAAAAAAAAAAAAAAAAAC8BAABfcmVscy8ucmVsc1BLAQIt&#10;ABQABgAIAAAAIQDd/Spc6QEAAB0EAAAOAAAAAAAAAAAAAAAAAC4CAABkcnMvZTJvRG9jLnhtbFBL&#10;AQItABQABgAIAAAAIQCRj5Bm2wAAAAcBAAAPAAAAAAAAAAAAAAAAAEMEAABkcnMvZG93bnJldi54&#10;bWxQSwUGAAAAAAQABADzAAAASwUAAAAA&#10;" strokecolor="black [3213]" strokeweight="1.5pt">
          <v:stroke joinstyle="miter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F836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2D63F0"/>
    <w:multiLevelType w:val="hybridMultilevel"/>
    <w:tmpl w:val="E718097A"/>
    <w:lvl w:ilvl="0" w:tplc="B43AC5E8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501153D"/>
    <w:multiLevelType w:val="multilevel"/>
    <w:tmpl w:val="F7169C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FEE5D30"/>
    <w:multiLevelType w:val="multilevel"/>
    <w:tmpl w:val="92ECE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3B83DDE"/>
    <w:multiLevelType w:val="hybridMultilevel"/>
    <w:tmpl w:val="62D61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964611"/>
    <w:multiLevelType w:val="hybridMultilevel"/>
    <w:tmpl w:val="6E5AF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FAE1A7D"/>
    <w:multiLevelType w:val="hybridMultilevel"/>
    <w:tmpl w:val="D2E8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F400CD"/>
    <w:multiLevelType w:val="hybridMultilevel"/>
    <w:tmpl w:val="B268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178B"/>
    <w:multiLevelType w:val="hybridMultilevel"/>
    <w:tmpl w:val="3E129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66255D"/>
    <w:multiLevelType w:val="hybridMultilevel"/>
    <w:tmpl w:val="2A2E7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1E4BA1"/>
    <w:multiLevelType w:val="hybridMultilevel"/>
    <w:tmpl w:val="5262E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4A484B"/>
    <w:multiLevelType w:val="hybridMultilevel"/>
    <w:tmpl w:val="372E3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91016D"/>
    <w:multiLevelType w:val="hybridMultilevel"/>
    <w:tmpl w:val="A5DEC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C87055"/>
    <w:multiLevelType w:val="hybridMultilevel"/>
    <w:tmpl w:val="8A021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00628E"/>
    <w:multiLevelType w:val="hybridMultilevel"/>
    <w:tmpl w:val="73DC3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DF0B90"/>
    <w:multiLevelType w:val="hybridMultilevel"/>
    <w:tmpl w:val="6FC8A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E33304"/>
    <w:multiLevelType w:val="hybridMultilevel"/>
    <w:tmpl w:val="A03E0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1422E1"/>
    <w:multiLevelType w:val="hybridMultilevel"/>
    <w:tmpl w:val="74543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5A0F91"/>
    <w:multiLevelType w:val="hybridMultilevel"/>
    <w:tmpl w:val="D638C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69116E"/>
    <w:multiLevelType w:val="hybridMultilevel"/>
    <w:tmpl w:val="CFE8A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6117A5"/>
    <w:multiLevelType w:val="hybridMultilevel"/>
    <w:tmpl w:val="7A94F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D04E9C"/>
    <w:multiLevelType w:val="hybridMultilevel"/>
    <w:tmpl w:val="E1C25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573ED3"/>
    <w:multiLevelType w:val="hybridMultilevel"/>
    <w:tmpl w:val="BBA2A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751840"/>
    <w:multiLevelType w:val="hybridMultilevel"/>
    <w:tmpl w:val="113A3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9D721D"/>
    <w:multiLevelType w:val="hybridMultilevel"/>
    <w:tmpl w:val="18BAE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5C2313"/>
    <w:multiLevelType w:val="hybridMultilevel"/>
    <w:tmpl w:val="7E6EC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940299"/>
    <w:multiLevelType w:val="hybridMultilevel"/>
    <w:tmpl w:val="C8424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261C4"/>
    <w:multiLevelType w:val="hybridMultilevel"/>
    <w:tmpl w:val="AF8E7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9C7069"/>
    <w:multiLevelType w:val="hybridMultilevel"/>
    <w:tmpl w:val="65BA0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18"/>
  </w:num>
  <w:num w:numId="13">
    <w:abstractNumId w:val="20"/>
  </w:num>
  <w:num w:numId="14">
    <w:abstractNumId w:val="15"/>
  </w:num>
  <w:num w:numId="15">
    <w:abstractNumId w:val="32"/>
  </w:num>
  <w:num w:numId="16">
    <w:abstractNumId w:val="27"/>
  </w:num>
  <w:num w:numId="17">
    <w:abstractNumId w:val="35"/>
  </w:num>
  <w:num w:numId="18">
    <w:abstractNumId w:val="16"/>
  </w:num>
  <w:num w:numId="19">
    <w:abstractNumId w:val="14"/>
  </w:num>
  <w:num w:numId="20">
    <w:abstractNumId w:val="24"/>
  </w:num>
  <w:num w:numId="21">
    <w:abstractNumId w:val="11"/>
  </w:num>
  <w:num w:numId="22">
    <w:abstractNumId w:val="19"/>
  </w:num>
  <w:num w:numId="23">
    <w:abstractNumId w:val="23"/>
  </w:num>
  <w:num w:numId="24">
    <w:abstractNumId w:val="26"/>
  </w:num>
  <w:num w:numId="25">
    <w:abstractNumId w:val="10"/>
  </w:num>
  <w:num w:numId="26">
    <w:abstractNumId w:val="21"/>
  </w:num>
  <w:num w:numId="27">
    <w:abstractNumId w:val="22"/>
  </w:num>
  <w:num w:numId="28">
    <w:abstractNumId w:val="13"/>
  </w:num>
  <w:num w:numId="29">
    <w:abstractNumId w:val="31"/>
  </w:num>
  <w:num w:numId="30">
    <w:abstractNumId w:val="17"/>
  </w:num>
  <w:num w:numId="31">
    <w:abstractNumId w:val="28"/>
  </w:num>
  <w:num w:numId="32">
    <w:abstractNumId w:val="34"/>
  </w:num>
  <w:num w:numId="33">
    <w:abstractNumId w:val="29"/>
  </w:num>
  <w:num w:numId="34">
    <w:abstractNumId w:val="33"/>
  </w:num>
  <w:num w:numId="35">
    <w:abstractNumId w:val="30"/>
  </w:num>
  <w:num w:numId="36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307FE"/>
    <w:rsid w:val="0005643A"/>
    <w:rsid w:val="0008020C"/>
    <w:rsid w:val="000924B6"/>
    <w:rsid w:val="00094900"/>
    <w:rsid w:val="000C4E7B"/>
    <w:rsid w:val="000C76D0"/>
    <w:rsid w:val="00131AD4"/>
    <w:rsid w:val="00143959"/>
    <w:rsid w:val="00151BFB"/>
    <w:rsid w:val="0015289F"/>
    <w:rsid w:val="001542F3"/>
    <w:rsid w:val="00192ABF"/>
    <w:rsid w:val="001A2BC8"/>
    <w:rsid w:val="001A30C9"/>
    <w:rsid w:val="001B2176"/>
    <w:rsid w:val="001B380F"/>
    <w:rsid w:val="001C1B58"/>
    <w:rsid w:val="001D0089"/>
    <w:rsid w:val="002041C7"/>
    <w:rsid w:val="002233AE"/>
    <w:rsid w:val="00234038"/>
    <w:rsid w:val="002514C7"/>
    <w:rsid w:val="00266F43"/>
    <w:rsid w:val="00281BD7"/>
    <w:rsid w:val="002837C0"/>
    <w:rsid w:val="002923DA"/>
    <w:rsid w:val="002D1C09"/>
    <w:rsid w:val="002F4ECB"/>
    <w:rsid w:val="00342E18"/>
    <w:rsid w:val="00351753"/>
    <w:rsid w:val="003A3F8E"/>
    <w:rsid w:val="003D2383"/>
    <w:rsid w:val="00416801"/>
    <w:rsid w:val="0042696C"/>
    <w:rsid w:val="00430C0B"/>
    <w:rsid w:val="00433178"/>
    <w:rsid w:val="0043406B"/>
    <w:rsid w:val="00443034"/>
    <w:rsid w:val="00444ACE"/>
    <w:rsid w:val="00454DEB"/>
    <w:rsid w:val="00495CA6"/>
    <w:rsid w:val="004C0B24"/>
    <w:rsid w:val="004E50F9"/>
    <w:rsid w:val="004E79EB"/>
    <w:rsid w:val="00501AD5"/>
    <w:rsid w:val="0050488A"/>
    <w:rsid w:val="00514ED7"/>
    <w:rsid w:val="00517402"/>
    <w:rsid w:val="00523559"/>
    <w:rsid w:val="0055143F"/>
    <w:rsid w:val="005654AB"/>
    <w:rsid w:val="005668A7"/>
    <w:rsid w:val="005811A3"/>
    <w:rsid w:val="005A1712"/>
    <w:rsid w:val="005A6632"/>
    <w:rsid w:val="005E3881"/>
    <w:rsid w:val="005F6496"/>
    <w:rsid w:val="006156A2"/>
    <w:rsid w:val="006215E9"/>
    <w:rsid w:val="00630989"/>
    <w:rsid w:val="0064253E"/>
    <w:rsid w:val="0065533E"/>
    <w:rsid w:val="00666CE1"/>
    <w:rsid w:val="00673C0D"/>
    <w:rsid w:val="00677C6E"/>
    <w:rsid w:val="006A2334"/>
    <w:rsid w:val="006B4951"/>
    <w:rsid w:val="006E7DD2"/>
    <w:rsid w:val="007361DB"/>
    <w:rsid w:val="00743AA8"/>
    <w:rsid w:val="007621D2"/>
    <w:rsid w:val="007A1C4E"/>
    <w:rsid w:val="007D1BF1"/>
    <w:rsid w:val="007D7D61"/>
    <w:rsid w:val="007E00C9"/>
    <w:rsid w:val="007E571B"/>
    <w:rsid w:val="00810303"/>
    <w:rsid w:val="00815575"/>
    <w:rsid w:val="008610AF"/>
    <w:rsid w:val="00872C57"/>
    <w:rsid w:val="00875EBC"/>
    <w:rsid w:val="008924A6"/>
    <w:rsid w:val="008C603F"/>
    <w:rsid w:val="00941472"/>
    <w:rsid w:val="00963E44"/>
    <w:rsid w:val="009B794F"/>
    <w:rsid w:val="00A1050F"/>
    <w:rsid w:val="00A2006F"/>
    <w:rsid w:val="00A22CD0"/>
    <w:rsid w:val="00A37AA9"/>
    <w:rsid w:val="00A60DEF"/>
    <w:rsid w:val="00A73828"/>
    <w:rsid w:val="00A91A4A"/>
    <w:rsid w:val="00AF1863"/>
    <w:rsid w:val="00B24858"/>
    <w:rsid w:val="00B3639C"/>
    <w:rsid w:val="00B45F21"/>
    <w:rsid w:val="00B45F96"/>
    <w:rsid w:val="00B5205D"/>
    <w:rsid w:val="00BA7662"/>
    <w:rsid w:val="00C06154"/>
    <w:rsid w:val="00C41450"/>
    <w:rsid w:val="00C576A9"/>
    <w:rsid w:val="00C909CA"/>
    <w:rsid w:val="00C934FC"/>
    <w:rsid w:val="00C95973"/>
    <w:rsid w:val="00CB5B55"/>
    <w:rsid w:val="00CD3441"/>
    <w:rsid w:val="00D03798"/>
    <w:rsid w:val="00D45B0B"/>
    <w:rsid w:val="00D6116D"/>
    <w:rsid w:val="00D7754F"/>
    <w:rsid w:val="00DA79B6"/>
    <w:rsid w:val="00DC63F2"/>
    <w:rsid w:val="00DF1DBE"/>
    <w:rsid w:val="00E45947"/>
    <w:rsid w:val="00E46F0D"/>
    <w:rsid w:val="00E60537"/>
    <w:rsid w:val="00E7230A"/>
    <w:rsid w:val="00E740DB"/>
    <w:rsid w:val="00EC0016"/>
    <w:rsid w:val="00EC5944"/>
    <w:rsid w:val="00EE0C0D"/>
    <w:rsid w:val="00EF4B97"/>
    <w:rsid w:val="00F01826"/>
    <w:rsid w:val="00F07719"/>
    <w:rsid w:val="00F07A9F"/>
    <w:rsid w:val="00F44527"/>
    <w:rsid w:val="00F516D7"/>
    <w:rsid w:val="00F83630"/>
    <w:rsid w:val="00FD2520"/>
    <w:rsid w:val="00FD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51BF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Emphasis">
    <w:name w:val="Emphasis"/>
    <w:qFormat/>
    <w:rsid w:val="00151BFB"/>
    <w:rPr>
      <w:b/>
      <w:bCs/>
      <w:i w:val="0"/>
      <w:iCs w:val="0"/>
    </w:rPr>
  </w:style>
  <w:style w:type="character" w:customStyle="1" w:styleId="st1">
    <w:name w:val="st1"/>
    <w:basedOn w:val="DefaultParagraphFont"/>
    <w:rsid w:val="00151BFB"/>
  </w:style>
  <w:style w:type="character" w:customStyle="1" w:styleId="degree">
    <w:name w:val="degree"/>
    <w:basedOn w:val="DefaultParagraphFont"/>
    <w:rsid w:val="00151BFB"/>
  </w:style>
  <w:style w:type="paragraph" w:customStyle="1" w:styleId="21">
    <w:name w:val="正文文本 21"/>
    <w:basedOn w:val="Normal"/>
    <w:rsid w:val="00151BFB"/>
    <w:pPr>
      <w:tabs>
        <w:tab w:val="left" w:pos="0"/>
      </w:tabs>
      <w:suppressAutoHyphens/>
      <w:spacing w:after="0" w:line="360" w:lineRule="auto"/>
      <w:jc w:val="both"/>
    </w:pPr>
    <w:rPr>
      <w:rFonts w:ascii="Arial" w:eastAsia="SimSun" w:hAnsi="Arial" w:cs="Times New Roman"/>
      <w:sz w:val="20"/>
      <w:szCs w:val="20"/>
      <w:lang w:val="de-DE" w:eastAsia="ar-SA"/>
    </w:rPr>
  </w:style>
  <w:style w:type="paragraph" w:customStyle="1" w:styleId="Default">
    <w:name w:val="Default"/>
    <w:rsid w:val="00151BF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.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Peterson</dc:creator>
  <cp:lastModifiedBy>SAGAR</cp:lastModifiedBy>
  <cp:revision>2</cp:revision>
  <cp:lastPrinted>2022-07-29T19:39:00Z</cp:lastPrinted>
  <dcterms:created xsi:type="dcterms:W3CDTF">2025-01-23T19:55:00Z</dcterms:created>
  <dcterms:modified xsi:type="dcterms:W3CDTF">2025-01-23T19:55:00Z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